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9a428533325530a207fa2fa465cbd12a0c5a4a"/>
    <w:p>
      <w:pPr>
        <w:pStyle w:val="Heading1"/>
      </w:pPr>
      <w:r>
        <w:t xml:space="preserve">Experiment Protocol: Carpenter Performance in United States San Francisco</w:t>
      </w:r>
    </w:p>
    <w:p>
      <w:pPr>
        <w:pStyle w:val="FirstParagraph"/>
      </w:pPr>
      <w:r>
        <w:rPr>
          <w:bCs/>
          <w:b/>
        </w:rPr>
        <w:t xml:space="preserve">Protocol ID:</w:t>
      </w:r>
      <w:r>
        <w:t xml:space="preserve"> </w:t>
      </w:r>
      <w:r>
        <w:t xml:space="preserve">SF-CARP-2023-001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United States San Francisco</w:t>
      </w:r>
    </w:p>
    <w:p>
      <w:pPr>
        <w:pStyle w:val="BodyText"/>
      </w:pPr>
      <w:r>
        <w:rPr>
          <w:bCs/>
          <w:b/>
        </w:rPr>
        <w:t xml:space="preserve">Subject:</w:t>
      </w:r>
      <w:r>
        <w:t xml:space="preserve"> </w:t>
      </w:r>
      <w:r>
        <w:t xml:space="preserve">Carpenter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efficiency, and safety compliance of a Carpenter operating within the unique environmental and regulatory context of United States San Francisco. The primary objective is to assess how local conditions, including seismic considerations, historic preservation requirements, and urban density, impact the Carpenter's ability to execute standard and specialized woodworking tasks.</w:t>
      </w:r>
    </w:p>
    <w:p>
      <w:pPr>
        <w:pStyle w:val="BodyText"/>
      </w:pPr>
      <w:r>
        <w:t xml:space="preserve">The study aims to provide data-driven insights into optimizing carpentry workflows in this specific geographic region, ensuring adherence to local building codes while maintaining high-quality craftsmanship.</w:t>
      </w:r>
    </w:p>
    <w:bookmarkEnd w:id="21"/>
    <w:bookmarkStart w:id="22" w:name="scope-and-context"/>
    <w:p>
      <w:pPr>
        <w:pStyle w:val="Heading2"/>
      </w:pPr>
      <w:r>
        <w:t xml:space="preserve">2. Scope and Context</w:t>
      </w:r>
    </w:p>
    <w:p>
      <w:pPr>
        <w:pStyle w:val="FirstParagraph"/>
      </w:pPr>
      <w:r>
        <w:t xml:space="preserve">The experiment will focus on a Carpenter performing tasks typical of residential and light commercial projects in United States San Francisco. Key contextual factors include:</w:t>
      </w:r>
    </w:p>
    <w:p>
      <w:pPr>
        <w:numPr>
          <w:ilvl w:val="0"/>
          <w:numId w:val="1001"/>
        </w:numPr>
        <w:pStyle w:val="Compact"/>
      </w:pPr>
      <w:r>
        <w:rPr>
          <w:bCs/>
          <w:b/>
        </w:rPr>
        <w:t xml:space="preserve">Seismic Retrofitting:</w:t>
      </w:r>
      <w:r>
        <w:t xml:space="preserve"> </w:t>
      </w:r>
      <w:r>
        <w:t xml:space="preserve">Many structures in San Francisco require seismic upgrades, influencing framing and joinery techniques.</w:t>
      </w:r>
    </w:p>
    <w:p>
      <w:pPr>
        <w:numPr>
          <w:ilvl w:val="0"/>
          <w:numId w:val="1001"/>
        </w:numPr>
        <w:pStyle w:val="Compact"/>
      </w:pPr>
      <w:r>
        <w:rPr>
          <w:bCs/>
          <w:b/>
        </w:rPr>
        <w:t xml:space="preserve">Historic Preservation:</w:t>
      </w:r>
      <w:r>
        <w:t xml:space="preserve"> </w:t>
      </w:r>
      <w:r>
        <w:t xml:space="preserve">Work in designated historic districts may require specialized carpentry methods to maintain architectural integrity.</w:t>
      </w:r>
    </w:p>
    <w:p>
      <w:pPr>
        <w:numPr>
          <w:ilvl w:val="0"/>
          <w:numId w:val="1001"/>
        </w:numPr>
        <w:pStyle w:val="Compact"/>
      </w:pPr>
      <w:r>
        <w:rPr>
          <w:bCs/>
          <w:b/>
        </w:rPr>
        <w:t xml:space="preserve">Urban Constraints:</w:t>
      </w:r>
      <w:r>
        <w:t xml:space="preserve"> </w:t>
      </w:r>
      <w:r>
        <w:t xml:space="preserve">Limited space for material storage and waste disposal in dense neighborhoods.</w:t>
      </w:r>
    </w:p>
    <w:p>
      <w:pPr>
        <w:numPr>
          <w:ilvl w:val="0"/>
          <w:numId w:val="1001"/>
        </w:numPr>
        <w:pStyle w:val="Compact"/>
      </w:pPr>
      <w:r>
        <w:rPr>
          <w:bCs/>
          <w:b/>
        </w:rPr>
        <w:t xml:space="preserve">Climate:</w:t>
      </w:r>
      <w:r>
        <w:t xml:space="preserve"> </w:t>
      </w:r>
      <w:r>
        <w:t xml:space="preserve">Coastal fog and mild temperatures affecting material handling and drying times.</w:t>
      </w:r>
    </w:p>
    <w:bookmarkEnd w:id="22"/>
    <w:bookmarkStart w:id="23" w:name="participants"/>
    <w:p>
      <w:pPr>
        <w:pStyle w:val="Heading2"/>
      </w:pPr>
      <w:r>
        <w:t xml:space="preserve">3. Participants</w:t>
      </w:r>
    </w:p>
    <w:p>
      <w:pPr>
        <w:pStyle w:val="FirstParagraph"/>
      </w:pPr>
      <w:r>
        <w:t xml:space="preserve">The experiment will involve:</w:t>
      </w:r>
    </w:p>
    <w:p>
      <w:pPr>
        <w:numPr>
          <w:ilvl w:val="0"/>
          <w:numId w:val="1002"/>
        </w:numPr>
        <w:pStyle w:val="Compact"/>
      </w:pPr>
      <w:r>
        <w:rPr>
          <w:bCs/>
          <w:b/>
        </w:rPr>
        <w:t xml:space="preserve">Primary Subject:</w:t>
      </w:r>
      <w:r>
        <w:t xml:space="preserve"> </w:t>
      </w:r>
      <w:r>
        <w:t xml:space="preserve">One licensed Carpenter with at least five years of experience working in United States San Francisco.</w:t>
      </w:r>
    </w:p>
    <w:p>
      <w:pPr>
        <w:numPr>
          <w:ilvl w:val="0"/>
          <w:numId w:val="1002"/>
        </w:numPr>
        <w:pStyle w:val="Compact"/>
      </w:pPr>
      <w:r>
        <w:rPr>
          <w:bCs/>
          <w:b/>
        </w:rPr>
        <w:t xml:space="preserve">Supervisors:</w:t>
      </w:r>
      <w:r>
        <w:t xml:space="preserve"> </w:t>
      </w:r>
      <w:r>
        <w:t xml:space="preserve">Two certified building inspectors familiar with San Francisco Department of Building Inspection (DBI) regulations.</w:t>
      </w:r>
    </w:p>
    <w:p>
      <w:pPr>
        <w:numPr>
          <w:ilvl w:val="0"/>
          <w:numId w:val="1002"/>
        </w:numPr>
        <w:pStyle w:val="Compact"/>
      </w:pPr>
      <w:r>
        <w:rPr>
          <w:bCs/>
          <w:b/>
        </w:rPr>
        <w:t xml:space="preserve">Observers:</w:t>
      </w:r>
      <w:r>
        <w:t xml:space="preserve"> </w:t>
      </w:r>
      <w:r>
        <w:t xml:space="preserve">Two researchers tasked with recording performance metrics and environmental conditions.</w:t>
      </w:r>
    </w:p>
    <w:bookmarkEnd w:id="23"/>
    <w:bookmarkStart w:id="24" w:name="materials-and-equipment"/>
    <w:p>
      <w:pPr>
        <w:pStyle w:val="Heading2"/>
      </w:pPr>
      <w:r>
        <w:t xml:space="preserve">4. Materials and Equipment</w:t>
      </w:r>
    </w:p>
    <w:p>
      <w:pPr>
        <w:pStyle w:val="FirstParagraph"/>
      </w:pPr>
      <w:r>
        <w:t xml:space="preserve">The following materials and tools will be provided to the Carpenter:</w:t>
      </w:r>
    </w:p>
    <w:p>
      <w:pPr>
        <w:numPr>
          <w:ilvl w:val="0"/>
          <w:numId w:val="1003"/>
        </w:numPr>
        <w:pStyle w:val="Compact"/>
      </w:pPr>
      <w:r>
        <w:t xml:space="preserve">Standard hand and power tools (saws, drills, levels, etc.)</w:t>
      </w:r>
    </w:p>
    <w:p>
      <w:pPr>
        <w:numPr>
          <w:ilvl w:val="0"/>
          <w:numId w:val="1003"/>
        </w:numPr>
        <w:pStyle w:val="Compact"/>
      </w:pPr>
      <w:r>
        <w:t xml:space="preserve">Lumber and plywood compliant with California Building Code (CBC)</w:t>
      </w:r>
    </w:p>
    <w:p>
      <w:pPr>
        <w:numPr>
          <w:ilvl w:val="0"/>
          <w:numId w:val="1003"/>
        </w:numPr>
        <w:pStyle w:val="Compact"/>
      </w:pPr>
      <w:r>
        <w:t xml:space="preserve">Seismic bracing materials (e.g., hold-downs, straps)</w:t>
      </w:r>
    </w:p>
    <w:p>
      <w:pPr>
        <w:numPr>
          <w:ilvl w:val="0"/>
          <w:numId w:val="1003"/>
        </w:numPr>
        <w:pStyle w:val="Compact"/>
      </w:pPr>
      <w:r>
        <w:t xml:space="preserve">Personal Protective Equipment (PPE) meeting OSHA standards</w:t>
      </w:r>
    </w:p>
    <w:p>
      <w:pPr>
        <w:numPr>
          <w:ilvl w:val="0"/>
          <w:numId w:val="1003"/>
        </w:numPr>
        <w:pStyle w:val="Compact"/>
      </w:pPr>
      <w:r>
        <w:t xml:space="preserve">Measuring and documentation devices (tape measures, laser levels, cameras)</w:t>
      </w:r>
    </w:p>
    <w:bookmarkEnd w:id="24"/>
    <w:bookmarkStart w:id="28" w:name="procedure"/>
    <w:p>
      <w:pPr>
        <w:pStyle w:val="Heading2"/>
      </w:pPr>
      <w:r>
        <w:t xml:space="preserve">5. Procedure</w:t>
      </w:r>
    </w:p>
    <w:bookmarkStart w:id="25" w:name="preparation-phase"/>
    <w:p>
      <w:pPr>
        <w:pStyle w:val="Heading3"/>
      </w:pPr>
      <w:r>
        <w:t xml:space="preserve">5.1 Preparation Phase</w:t>
      </w:r>
    </w:p>
    <w:p>
      <w:pPr>
        <w:pStyle w:val="FirstParagraph"/>
      </w:pPr>
      <w:r>
        <w:t xml:space="preserve">Before the experiment begins, the Carpenter will review the project plans, which include a mix of standard framing and a seismic retrofit component. The site, located in a residential area of United States San Francisco, will be prepared to reflect typical urban job site conditions.</w:t>
      </w:r>
    </w:p>
    <w:bookmarkEnd w:id="25"/>
    <w:bookmarkStart w:id="26" w:name="execution-phase"/>
    <w:p>
      <w:pPr>
        <w:pStyle w:val="Heading3"/>
      </w:pPr>
      <w:r>
        <w:t xml:space="preserve">5.2 Execution Phase</w:t>
      </w:r>
    </w:p>
    <w:p>
      <w:pPr>
        <w:pStyle w:val="FirstParagraph"/>
      </w:pPr>
      <w:r>
        <w:t xml:space="preserve">The Carpenter will perform the following tasks over a three-day period:</w:t>
      </w:r>
    </w:p>
    <w:p>
      <w:pPr>
        <w:numPr>
          <w:ilvl w:val="0"/>
          <w:numId w:val="1004"/>
        </w:numPr>
        <w:pStyle w:val="Compact"/>
      </w:pPr>
      <w:r>
        <w:rPr>
          <w:bCs/>
          <w:b/>
        </w:rPr>
        <w:t xml:space="preserve">Day 1:</w:t>
      </w:r>
      <w:r>
        <w:t xml:space="preserve"> </w:t>
      </w:r>
      <w:r>
        <w:t xml:space="preserve">Rough framing of a small addition, adhering to local spacing and load-bearing requirements.</w:t>
      </w:r>
    </w:p>
    <w:p>
      <w:pPr>
        <w:numPr>
          <w:ilvl w:val="0"/>
          <w:numId w:val="1004"/>
        </w:numPr>
        <w:pStyle w:val="Compact"/>
      </w:pPr>
      <w:r>
        <w:rPr>
          <w:bCs/>
          <w:b/>
        </w:rPr>
        <w:t xml:space="preserve">Day 2:</w:t>
      </w:r>
      <w:r>
        <w:t xml:space="preserve"> </w:t>
      </w:r>
      <w:r>
        <w:t xml:space="preserve">Installation of seismic bracing elements in an existing structure, following San Francisco-specific retrofit guidelines.</w:t>
      </w:r>
    </w:p>
    <w:p>
      <w:pPr>
        <w:numPr>
          <w:ilvl w:val="0"/>
          <w:numId w:val="1004"/>
        </w:numPr>
        <w:pStyle w:val="Compact"/>
      </w:pPr>
      <w:r>
        <w:rPr>
          <w:bCs/>
          <w:b/>
        </w:rPr>
        <w:t xml:space="preserve">Day 3:</w:t>
      </w:r>
      <w:r>
        <w:t xml:space="preserve"> </w:t>
      </w:r>
      <w:r>
        <w:t xml:space="preserve">Finish carpentry work, including trim installation in a room with historic architectural features.</w:t>
      </w:r>
    </w:p>
    <w:bookmarkEnd w:id="26"/>
    <w:bookmarkStart w:id="27" w:name="monitoring-and-data-collection"/>
    <w:p>
      <w:pPr>
        <w:pStyle w:val="Heading3"/>
      </w:pPr>
      <w:r>
        <w:t xml:space="preserve">5.3 Monitoring and Data Collection</w:t>
      </w:r>
    </w:p>
    <w:p>
      <w:pPr>
        <w:pStyle w:val="FirstParagraph"/>
      </w:pPr>
      <w:r>
        <w:t xml:space="preserve">Observers will record the following metrics throughout the experiment:</w:t>
      </w:r>
    </w:p>
    <w:p>
      <w:pPr>
        <w:numPr>
          <w:ilvl w:val="0"/>
          <w:numId w:val="1005"/>
        </w:numPr>
        <w:pStyle w:val="Compact"/>
      </w:pPr>
      <w:r>
        <w:t xml:space="preserve">Time taken to complete each task</w:t>
      </w:r>
    </w:p>
    <w:p>
      <w:pPr>
        <w:numPr>
          <w:ilvl w:val="0"/>
          <w:numId w:val="1005"/>
        </w:numPr>
        <w:pStyle w:val="Compact"/>
      </w:pPr>
      <w:r>
        <w:t xml:space="preserve">Accuracy of measurements and cuts</w:t>
      </w:r>
    </w:p>
    <w:p>
      <w:pPr>
        <w:numPr>
          <w:ilvl w:val="0"/>
          <w:numId w:val="1005"/>
        </w:numPr>
        <w:pStyle w:val="Compact"/>
      </w:pPr>
      <w:r>
        <w:t xml:space="preserve">Compliance with safety protocols and local codes</w:t>
      </w:r>
    </w:p>
    <w:p>
      <w:pPr>
        <w:numPr>
          <w:ilvl w:val="0"/>
          <w:numId w:val="1005"/>
        </w:numPr>
        <w:pStyle w:val="Compact"/>
      </w:pPr>
      <w:r>
        <w:t xml:space="preserve">Efficiency in material usage and waste management</w:t>
      </w:r>
    </w:p>
    <w:p>
      <w:pPr>
        <w:numPr>
          <w:ilvl w:val="0"/>
          <w:numId w:val="1005"/>
        </w:numPr>
        <w:pStyle w:val="Compact"/>
      </w:pPr>
      <w:r>
        <w:t xml:space="preserve">Adaptability to site-specific challenges (e.g., limited access, historic constraints)</w:t>
      </w:r>
    </w:p>
    <w:bookmarkEnd w:id="27"/>
    <w:bookmarkEnd w:id="28"/>
    <w:bookmarkStart w:id="29" w:name="safety-and-compliance"/>
    <w:p>
      <w:pPr>
        <w:pStyle w:val="Heading2"/>
      </w:pPr>
      <w:r>
        <w:t xml:space="preserve">6. Safety and Compliance</w:t>
      </w:r>
    </w:p>
    <w:p>
      <w:pPr>
        <w:pStyle w:val="FirstParagraph"/>
      </w:pPr>
      <w:r>
        <w:t xml:space="preserve">All activities will be conducted in strict accordance with:</w:t>
      </w:r>
    </w:p>
    <w:p>
      <w:pPr>
        <w:numPr>
          <w:ilvl w:val="0"/>
          <w:numId w:val="1006"/>
        </w:numPr>
        <w:pStyle w:val="Compact"/>
      </w:pPr>
      <w:r>
        <w:t xml:space="preserve">Occupational Safety and Health Administration (OSHA) regulations</w:t>
      </w:r>
    </w:p>
    <w:p>
      <w:pPr>
        <w:numPr>
          <w:ilvl w:val="0"/>
          <w:numId w:val="1006"/>
        </w:numPr>
        <w:pStyle w:val="Compact"/>
      </w:pPr>
      <w:r>
        <w:t xml:space="preserve">San Francisco Department of Building Inspection (DBI) codes</w:t>
      </w:r>
    </w:p>
    <w:p>
      <w:pPr>
        <w:numPr>
          <w:ilvl w:val="0"/>
          <w:numId w:val="1006"/>
        </w:numPr>
        <w:pStyle w:val="Compact"/>
      </w:pPr>
      <w:r>
        <w:t xml:space="preserve">California Building Code (CBC) and California Residential Code (CRC)</w:t>
      </w:r>
    </w:p>
    <w:p>
      <w:pPr>
        <w:pStyle w:val="FirstParagraph"/>
      </w:pPr>
      <w:r>
        <w:t xml:space="preserve">The Carpenter must wear appropriate PPE at all times. Any safety violations will be immediately documented and addressed.</w:t>
      </w:r>
    </w:p>
    <w:bookmarkEnd w:id="29"/>
    <w:bookmarkStart w:id="30" w:name="data-analysis"/>
    <w:p>
      <w:pPr>
        <w:pStyle w:val="Heading2"/>
      </w:pPr>
      <w:r>
        <w:t xml:space="preserve">7. Data Analysis</w:t>
      </w:r>
    </w:p>
    <w:p>
      <w:pPr>
        <w:pStyle w:val="FirstParagraph"/>
      </w:pPr>
      <w:r>
        <w:t xml:space="preserve">Collected data will be analyzed to determine:</w:t>
      </w:r>
    </w:p>
    <w:p>
      <w:pPr>
        <w:numPr>
          <w:ilvl w:val="0"/>
          <w:numId w:val="1007"/>
        </w:numPr>
        <w:pStyle w:val="Compact"/>
      </w:pPr>
      <w:r>
        <w:t xml:space="preserve">Average task completion times compared to industry benchmarks</w:t>
      </w:r>
    </w:p>
    <w:p>
      <w:pPr>
        <w:numPr>
          <w:ilvl w:val="0"/>
          <w:numId w:val="1007"/>
        </w:numPr>
        <w:pStyle w:val="Compact"/>
      </w:pPr>
      <w:r>
        <w:t xml:space="preserve">Frequency and types of code compliance issues</w:t>
      </w:r>
    </w:p>
    <w:p>
      <w:pPr>
        <w:numPr>
          <w:ilvl w:val="0"/>
          <w:numId w:val="1007"/>
        </w:numPr>
        <w:pStyle w:val="Compact"/>
      </w:pPr>
      <w:r>
        <w:t xml:space="preserve">Effectiveness of seismic retrofit techniques employed</w:t>
      </w:r>
    </w:p>
    <w:p>
      <w:pPr>
        <w:numPr>
          <w:ilvl w:val="0"/>
          <w:numId w:val="1007"/>
        </w:numPr>
        <w:pStyle w:val="Compact"/>
      </w:pPr>
      <w:r>
        <w:t xml:space="preserve">Impact of environmental and urban factors on productivity</w:t>
      </w:r>
    </w:p>
    <w:p>
      <w:pPr>
        <w:pStyle w:val="FirstParagraph"/>
      </w:pPr>
      <w:r>
        <w:t xml:space="preserve">Statistical methods will be used to identify significant trends and areas for improvement.</w:t>
      </w:r>
    </w:p>
    <w:bookmarkEnd w:id="30"/>
    <w:bookmarkStart w:id="31" w:name="expected-outcomes"/>
    <w:p>
      <w:pPr>
        <w:pStyle w:val="Heading2"/>
      </w:pPr>
      <w:r>
        <w:t xml:space="preserve">8. Expected Outcomes</w:t>
      </w:r>
    </w:p>
    <w:p>
      <w:pPr>
        <w:pStyle w:val="FirstParagraph"/>
      </w:pPr>
      <w:r>
        <w:t xml:space="preserve">This Experiment Protocol anticipates generating actionable recommendations for:</w:t>
      </w:r>
    </w:p>
    <w:p>
      <w:pPr>
        <w:numPr>
          <w:ilvl w:val="0"/>
          <w:numId w:val="1008"/>
        </w:numPr>
        <w:pStyle w:val="Compact"/>
      </w:pPr>
      <w:r>
        <w:t xml:space="preserve">Enhancing Carpenter training programs specific to United States San Francisco conditions</w:t>
      </w:r>
    </w:p>
    <w:p>
      <w:pPr>
        <w:numPr>
          <w:ilvl w:val="0"/>
          <w:numId w:val="1008"/>
        </w:numPr>
        <w:pStyle w:val="Compact"/>
      </w:pPr>
      <w:r>
        <w:t xml:space="preserve">Optimizing workflow and resource allocation in urban carpentry projects</w:t>
      </w:r>
    </w:p>
    <w:p>
      <w:pPr>
        <w:numPr>
          <w:ilvl w:val="0"/>
          <w:numId w:val="1008"/>
        </w:numPr>
        <w:pStyle w:val="Compact"/>
      </w:pPr>
      <w:r>
        <w:t xml:space="preserve">Improving compliance with local seismic and historic preservation requirements</w:t>
      </w:r>
    </w:p>
    <w:bookmarkEnd w:id="31"/>
    <w:bookmarkStart w:id="32" w:name="conclusion"/>
    <w:p>
      <w:pPr>
        <w:pStyle w:val="Heading2"/>
      </w:pPr>
      <w:r>
        <w:t xml:space="preserve">9. Conclusion</w:t>
      </w:r>
    </w:p>
    <w:p>
      <w:pPr>
        <w:pStyle w:val="FirstParagraph"/>
      </w:pPr>
      <w:r>
        <w:t xml:space="preserve">By systematically evaluating the performance of a Carpenter within the distinct regulatory and environmental landscape of United States San Francisco, this Experiment Protocol seeks to contribute valuable knowledge to the construction industry. The findings will support efforts to maintain high standards of safety, quality, and efficiency in carpentry work across the city.</w:t>
      </w:r>
    </w:p>
    <w:bookmarkEnd w:id="32"/>
    <w:p>
      <w:pPr>
        <w:pStyle w:val="BodyText"/>
      </w:pPr>
      <w:r>
        <w:t xml:space="preserve">Document prepared for internal use. All rights reserved.</w:t>
      </w:r>
    </w:p>
    <w:p>
      <w:pPr>
        <w:pStyle w:val="BodyText"/>
      </w:pPr>
      <w:r>
        <w:t xml:space="preserve">For questions regarding this Experiment Protocol, contact the project coordinator.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United States San Francisco</dc:title>
  <dc:creator/>
  <dc:language>en</dc:language>
  <cp:keywords/>
  <dcterms:created xsi:type="dcterms:W3CDTF">2026-10-10T01:06:32Z</dcterms:created>
  <dcterms:modified xsi:type="dcterms:W3CDTF">2026-10-10T01:06:32Z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