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Carpenter</w:t>
      </w:r>
      <w:r>
        <w:t xml:space="preserve"> </w:t>
      </w:r>
      <w:r>
        <w:t xml:space="preserve">Adaptation</w:t>
      </w:r>
      <w:r>
        <w:t xml:space="preserve"> </w:t>
      </w:r>
      <w:r>
        <w:t xml:space="preserve">in</w:t>
      </w:r>
      <w:r>
        <w:t xml:space="preserve"> </w:t>
      </w:r>
      <w:r>
        <w:t xml:space="preserve">Venezuela</w:t>
      </w:r>
      <w:r>
        <w:t xml:space="preserve"> </w:t>
      </w:r>
      <w:r>
        <w:t xml:space="preserve">Caracas</w:t>
      </w:r>
    </w:p>
    <w:bookmarkStart w:id="20" w:name="X4887cf2ad46ec48e4225b58ab640f8bc5c5b0fd"/>
    <w:p>
      <w:pPr>
        <w:pStyle w:val="Heading1"/>
      </w:pPr>
      <w:r>
        <w:t xml:space="preserve">Experiment Protocol: Carpenter Adaptation in Venezuela Caracas</w:t>
      </w:r>
    </w:p>
    <w:p>
      <w:pPr>
        <w:pStyle w:val="FirstParagraph"/>
      </w:pPr>
      <w:r>
        <w:rPr>
          <w:bCs/>
          <w:b/>
        </w:rPr>
        <w:t xml:space="preserve">Document ID:</w:t>
      </w:r>
      <w:r>
        <w:t xml:space="preserve"> </w:t>
      </w:r>
      <w:r>
        <w:t xml:space="preserve">EP-CAR-VEZ-2024-001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Caracas, Venezuela</w:t>
      </w:r>
    </w:p>
    <w:p>
      <w:pPr>
        <w:pStyle w:val="BodyText"/>
      </w:pPr>
      <w:r>
        <w:rPr>
          <w:bCs/>
          <w:b/>
        </w:rPr>
        <w:t xml:space="preserve">Subject:</w:t>
      </w:r>
      <w:r>
        <w:t xml:space="preserve"> </w:t>
      </w:r>
      <w:r>
        <w:t xml:space="preserve">Carpenter</w:t>
      </w:r>
    </w:p>
    <w:bookmarkEnd w:id="20"/>
    <w:p>
      <w:pPr>
        <w:pStyle w:val="BodyText"/>
      </w:pPr>
      <w:r>
        <w:t xml:space="preserve">1. Introduction</w:t>
      </w:r>
    </w:p>
    <w:p>
      <w:pPr>
        <w:pStyle w:val="BodyText"/>
      </w:pPr>
      <w:r>
        <w:t xml:space="preserve">This Experiment Protocol outlines the procedures, objectives, and methodologies for evaluating the performance, adaptability, and efficiency of a Carpenter operating within the unique environmental, economic, and infrastructural conditions of Venezuela Caracas. The primary focus is to assess how traditional carpentry practices and modern techniques can be optimized given the specific challenges and opportunities present in this urban setting.</w:t>
      </w:r>
    </w:p>
    <w:p>
      <w:pPr>
        <w:pStyle w:val="BodyText"/>
      </w:pPr>
      <w:r>
        <w:t xml:space="preserve">Caracas, as the capital of Venezuela, presents a complex landscape characterized by diverse topography, variable climate conditions, fluctuating resource availability, and a rich cultural heritage in craftsmanship. This protocol aims to provide a structured approach to understanding how a Carpenter can effectively navigate these conditions while maintaining high standards of quality, safety, and sustainability.</w:t>
      </w:r>
    </w:p>
    <w:p>
      <w:pPr>
        <w:pStyle w:val="BodyText"/>
      </w:pPr>
      <w:r>
        <w:t xml:space="preserve">2. Objectives</w:t>
      </w:r>
    </w:p>
    <w:p>
      <w:pPr>
        <w:pStyle w:val="BodyText"/>
      </w:pPr>
      <w:r>
        <w:t xml:space="preserve">The main objectives of this experiment are:</w:t>
      </w:r>
    </w:p>
    <w:p>
      <w:pPr>
        <w:numPr>
          <w:ilvl w:val="0"/>
          <w:numId w:val="1001"/>
        </w:numPr>
        <w:pStyle w:val="Compact"/>
      </w:pPr>
      <w:r>
        <w:t xml:space="preserve">To evaluate the Carpenter's ability to adapt to local material availability and supply chain constraints in Venezuela Caracas.</w:t>
      </w:r>
    </w:p>
    <w:p>
      <w:pPr>
        <w:numPr>
          <w:ilvl w:val="0"/>
          <w:numId w:val="1001"/>
        </w:numPr>
        <w:pStyle w:val="Compact"/>
      </w:pPr>
      <w:r>
        <w:t xml:space="preserve">To assess the impact of environmental factors (humidity, temperature, altitude) on carpentry work and material durability.</w:t>
      </w:r>
    </w:p>
    <w:p>
      <w:pPr>
        <w:numPr>
          <w:ilvl w:val="0"/>
          <w:numId w:val="1001"/>
        </w:numPr>
        <w:pStyle w:val="Compact"/>
      </w:pPr>
      <w:r>
        <w:t xml:space="preserve">To determine the effectiveness of traditional versus modern carpentry techniques in the context of Caracas' architectural styles and construction needs.</w:t>
      </w:r>
    </w:p>
    <w:p>
      <w:pPr>
        <w:numPr>
          <w:ilvl w:val="0"/>
          <w:numId w:val="1001"/>
        </w:numPr>
        <w:pStyle w:val="Compact"/>
      </w:pPr>
      <w:r>
        <w:t xml:space="preserve">To identify safety risks specific to the Caracas environment and develop mitigation strategies for the Carpenter.</w:t>
      </w:r>
    </w:p>
    <w:p>
      <w:pPr>
        <w:numPr>
          <w:ilvl w:val="0"/>
          <w:numId w:val="1001"/>
        </w:numPr>
        <w:pStyle w:val="Compact"/>
      </w:pPr>
      <w:r>
        <w:t xml:space="preserve">To measure productivity and quality outcomes under real-world conditions in Venezuela Caracas.</w:t>
      </w:r>
    </w:p>
    <w:p>
      <w:pPr>
        <w:pStyle w:val="FirstParagraph"/>
      </w:pPr>
      <w:r>
        <w:t xml:space="preserve">3. Scope</w:t>
      </w:r>
    </w:p>
    <w:p>
      <w:pPr>
        <w:pStyle w:val="BodyText"/>
      </w:pPr>
      <w:r>
        <w:t xml:space="preserve">This protocol applies to all phases of the Carpenter's work within the designated experimental zones in Venezuela Caracas. It covers:</w:t>
      </w:r>
    </w:p>
    <w:p>
      <w:pPr>
        <w:numPr>
          <w:ilvl w:val="0"/>
          <w:numId w:val="1002"/>
        </w:numPr>
        <w:pStyle w:val="Compact"/>
      </w:pPr>
      <w:r>
        <w:t xml:space="preserve">Material sourcing and selection</w:t>
      </w:r>
    </w:p>
    <w:p>
      <w:pPr>
        <w:numPr>
          <w:ilvl w:val="0"/>
          <w:numId w:val="1002"/>
        </w:numPr>
        <w:pStyle w:val="Compact"/>
      </w:pPr>
      <w:r>
        <w:t xml:space="preserve">Tool usage and maintenance</w:t>
      </w:r>
    </w:p>
    <w:p>
      <w:pPr>
        <w:numPr>
          <w:ilvl w:val="0"/>
          <w:numId w:val="1002"/>
        </w:numPr>
        <w:pStyle w:val="Compact"/>
      </w:pPr>
      <w:r>
        <w:t xml:space="preserve">Construction and repair tasks</w:t>
      </w:r>
    </w:p>
    <w:p>
      <w:pPr>
        <w:numPr>
          <w:ilvl w:val="0"/>
          <w:numId w:val="1002"/>
        </w:numPr>
        <w:pStyle w:val="Compact"/>
      </w:pPr>
      <w:r>
        <w:t xml:space="preserve">Safety and health practices</w:t>
      </w:r>
    </w:p>
    <w:p>
      <w:pPr>
        <w:numPr>
          <w:ilvl w:val="0"/>
          <w:numId w:val="1002"/>
        </w:numPr>
        <w:pStyle w:val="Compact"/>
      </w:pPr>
      <w:r>
        <w:t xml:space="preserve">Quality control and documentation</w:t>
      </w:r>
    </w:p>
    <w:p>
      <w:pPr>
        <w:pStyle w:val="FirstParagraph"/>
      </w:pPr>
      <w:r>
        <w:t xml:space="preserve">The experiment will be conducted over a period of 12 weeks, with data collection occurring continuously throughout this timeframe.</w:t>
      </w:r>
    </w:p>
    <w:p>
      <w:pPr>
        <w:pStyle w:val="BodyText"/>
      </w:pPr>
      <w:r>
        <w:t xml:space="preserve">4. Methodology</w:t>
      </w:r>
    </w:p>
    <w:p>
      <w:pPr>
        <w:pStyle w:val="BodyText"/>
      </w:pPr>
      <w:r>
        <w:t xml:space="preserve">The experiment will follow a structured methodology designed to capture comprehensive data on the Carpenter's performance and adaptation in Venezuela Caracas.</w:t>
      </w:r>
    </w:p>
    <w:bookmarkStart w:id="21" w:name="participant-selection"/>
    <w:p>
      <w:pPr>
        <w:pStyle w:val="Heading3"/>
      </w:pPr>
      <w:r>
        <w:t xml:space="preserve">4.1 Participant Selection</w:t>
      </w:r>
    </w:p>
    <w:p>
      <w:pPr>
        <w:pStyle w:val="FirstParagraph"/>
      </w:pPr>
      <w:r>
        <w:t xml:space="preserve">A qualified Carpenter with at least 5 years of professional experience will be selected to participate in this experiment. The participant must have prior experience working in tropical or subtropical climates and be familiar with both traditional and modern carpentry techniques.</w:t>
      </w:r>
    </w:p>
    <w:bookmarkEnd w:id="21"/>
    <w:bookmarkStart w:id="22" w:name="experimental-zones"/>
    <w:p>
      <w:pPr>
        <w:pStyle w:val="Heading3"/>
      </w:pPr>
      <w:r>
        <w:t xml:space="preserve">4.2 Experimental Zones</w:t>
      </w:r>
    </w:p>
    <w:p>
      <w:pPr>
        <w:pStyle w:val="FirstParagraph"/>
      </w:pPr>
      <w:r>
        <w:t xml:space="preserve">The experiment will be conducted in three distinct zones within Venezuela Caracas:</w:t>
      </w:r>
    </w:p>
    <w:p>
      <w:pPr>
        <w:numPr>
          <w:ilvl w:val="0"/>
          <w:numId w:val="1003"/>
        </w:numPr>
        <w:pStyle w:val="Compact"/>
      </w:pPr>
      <w:r>
        <w:rPr>
          <w:bCs/>
          <w:b/>
        </w:rPr>
        <w:t xml:space="preserve">Zone A:</w:t>
      </w:r>
      <w:r>
        <w:t xml:space="preserve"> </w:t>
      </w:r>
      <w:r>
        <w:t xml:space="preserve">Urban residential area with modern construction</w:t>
      </w:r>
    </w:p>
    <w:p>
      <w:pPr>
        <w:numPr>
          <w:ilvl w:val="0"/>
          <w:numId w:val="1003"/>
        </w:numPr>
        <w:pStyle w:val="Compact"/>
      </w:pPr>
      <w:r>
        <w:rPr>
          <w:bCs/>
          <w:b/>
        </w:rPr>
        <w:t xml:space="preserve">Zone B:</w:t>
      </w:r>
      <w:r>
        <w:t xml:space="preserve"> </w:t>
      </w:r>
      <w:r>
        <w:t xml:space="preserve">Historic district with traditional architecture</w:t>
      </w:r>
    </w:p>
    <w:p>
      <w:pPr>
        <w:numPr>
          <w:ilvl w:val="0"/>
          <w:numId w:val="1003"/>
        </w:numPr>
        <w:pStyle w:val="Compact"/>
      </w:pPr>
      <w:r>
        <w:rPr>
          <w:bCs/>
          <w:b/>
        </w:rPr>
        <w:t xml:space="preserve">Zone C:</w:t>
      </w:r>
      <w:r>
        <w:t xml:space="preserve"> </w:t>
      </w:r>
      <w:r>
        <w:t xml:space="preserve">Mixed-use area with variable infrastructure conditions</w:t>
      </w:r>
    </w:p>
    <w:bookmarkEnd w:id="22"/>
    <w:bookmarkStart w:id="23" w:name="tasks-and-activities"/>
    <w:p>
      <w:pPr>
        <w:pStyle w:val="Heading3"/>
      </w:pPr>
      <w:r>
        <w:t xml:space="preserve">4.3 Tasks and Activities</w:t>
      </w:r>
    </w:p>
    <w:p>
      <w:pPr>
        <w:pStyle w:val="FirstParagraph"/>
      </w:pPr>
      <w:r>
        <w:t xml:space="preserve">The Carpenter will perform a variety of tasks across the experimental zones, including:</w:t>
      </w:r>
    </w:p>
    <w:p>
      <w:pPr>
        <w:numPr>
          <w:ilvl w:val="0"/>
          <w:numId w:val="1004"/>
        </w:numPr>
        <w:pStyle w:val="Compact"/>
      </w:pPr>
      <w:r>
        <w:t xml:space="preserve">Custom furniture fabrication</w:t>
      </w:r>
    </w:p>
    <w:p>
      <w:pPr>
        <w:numPr>
          <w:ilvl w:val="0"/>
          <w:numId w:val="1004"/>
        </w:numPr>
        <w:pStyle w:val="Compact"/>
      </w:pPr>
      <w:r>
        <w:t xml:space="preserve">Structural repairs and reinforcements</w:t>
      </w:r>
    </w:p>
    <w:p>
      <w:pPr>
        <w:numPr>
          <w:ilvl w:val="0"/>
          <w:numId w:val="1004"/>
        </w:numPr>
        <w:pStyle w:val="Compact"/>
      </w:pPr>
      <w:r>
        <w:t xml:space="preserve">Installation of wooden elements in existing structures</w:t>
      </w:r>
    </w:p>
    <w:p>
      <w:pPr>
        <w:numPr>
          <w:ilvl w:val="0"/>
          <w:numId w:val="1004"/>
        </w:numPr>
        <w:pStyle w:val="Compact"/>
      </w:pPr>
      <w:r>
        <w:t xml:space="preserve">Restoration of historic wooden components</w:t>
      </w:r>
    </w:p>
    <w:bookmarkEnd w:id="23"/>
    <w:bookmarkStart w:id="24" w:name="data-collection"/>
    <w:p>
      <w:pPr>
        <w:pStyle w:val="Heading3"/>
      </w:pPr>
      <w:r>
        <w:t xml:space="preserve">4.4 Data Collection</w:t>
      </w:r>
    </w:p>
    <w:p>
      <w:pPr>
        <w:pStyle w:val="FirstParagraph"/>
      </w:pPr>
      <w:r>
        <w:t xml:space="preserve">Data will be collected through multiple methods:</w:t>
      </w:r>
    </w:p>
    <w:p>
      <w:pPr>
        <w:numPr>
          <w:ilvl w:val="0"/>
          <w:numId w:val="1005"/>
        </w:numPr>
        <w:pStyle w:val="Compact"/>
      </w:pPr>
      <w:r>
        <w:t xml:space="preserve">Daily logs maintained by the Carpenter</w:t>
      </w:r>
    </w:p>
    <w:p>
      <w:pPr>
        <w:numPr>
          <w:ilvl w:val="0"/>
          <w:numId w:val="1005"/>
        </w:numPr>
        <w:pStyle w:val="Compact"/>
      </w:pPr>
      <w:r>
        <w:t xml:space="preserve">Weekly assessments by supervising engineers</w:t>
      </w:r>
    </w:p>
    <w:p>
      <w:pPr>
        <w:numPr>
          <w:ilvl w:val="0"/>
          <w:numId w:val="1005"/>
        </w:numPr>
        <w:pStyle w:val="Compact"/>
      </w:pPr>
      <w:r>
        <w:t xml:space="preserve">Photographic documentation of work progress</w:t>
      </w:r>
    </w:p>
    <w:p>
      <w:pPr>
        <w:numPr>
          <w:ilvl w:val="0"/>
          <w:numId w:val="1005"/>
        </w:numPr>
        <w:pStyle w:val="Compact"/>
      </w:pPr>
      <w:r>
        <w:t xml:space="preserve">Material usage records</w:t>
      </w:r>
    </w:p>
    <w:p>
      <w:pPr>
        <w:numPr>
          <w:ilvl w:val="0"/>
          <w:numId w:val="1005"/>
        </w:numPr>
        <w:pStyle w:val="Compact"/>
      </w:pPr>
      <w:r>
        <w:t xml:space="preserve">Client feedback surveys</w:t>
      </w:r>
    </w:p>
    <w:bookmarkEnd w:id="24"/>
    <w:p>
      <w:pPr>
        <w:pStyle w:val="FirstParagraph"/>
      </w:pPr>
      <w:r>
        <w:t xml:space="preserve">5. Materials and Equipment</w:t>
      </w:r>
    </w:p>
    <w:p>
      <w:pPr>
        <w:pStyle w:val="BodyText"/>
      </w:pPr>
      <w:r>
        <w:t xml:space="preserve">The following materials and equipment will be utilized during the experiment: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Category</w:t>
            </w:r>
          </w:p>
        </w:tc>
        <w:tc>
          <w:tcPr/>
          <w:p>
            <w:pPr>
              <w:pStyle w:val="Compact"/>
              <w:jc w:val="left"/>
            </w:pPr>
            <w:r>
              <w:t xml:space="preserve">Items</w:t>
            </w:r>
          </w:p>
        </w:tc>
      </w:tr>
      <w:tr>
        <w:tc>
          <w:tcPr/>
          <w:p>
            <w:pPr>
              <w:pStyle w:val="Compact"/>
              <w:jc w:val="left"/>
            </w:pPr>
            <w:r>
              <w:t xml:space="preserve">Wood Materials</w:t>
            </w:r>
          </w:p>
        </w:tc>
        <w:tc>
          <w:tcPr/>
          <w:p>
            <w:pPr>
              <w:pStyle w:val="Compact"/>
              <w:jc w:val="left"/>
            </w:pPr>
            <w:r>
              <w:t xml:space="preserve">Locally sourced hardwoods, plywood, MDF, treated lumber</w:t>
            </w:r>
          </w:p>
        </w:tc>
      </w:tr>
      <w:tr>
        <w:tc>
          <w:tcPr/>
          <w:p>
            <w:pPr>
              <w:pStyle w:val="Compact"/>
              <w:jc w:val="left"/>
            </w:pPr>
            <w:r>
              <w:t xml:space="preserve">Tools</w:t>
            </w:r>
          </w:p>
        </w:tc>
        <w:tc>
          <w:tcPr/>
          <w:p>
            <w:pPr>
              <w:pStyle w:val="Compact"/>
              <w:jc w:val="left"/>
            </w:pPr>
            <w:r>
              <w:t xml:space="preserve">Hand tools, power tools, measuring instruments, safety equipment</w:t>
            </w:r>
          </w:p>
        </w:tc>
      </w:tr>
      <w:tr>
        <w:tc>
          <w:tcPr/>
          <w:p>
            <w:pPr>
              <w:pStyle w:val="Compact"/>
              <w:jc w:val="left"/>
            </w:pPr>
            <w:r>
              <w:t xml:space="preserve">Fasteners and Adhesives</w:t>
            </w:r>
          </w:p>
        </w:tc>
        <w:tc>
          <w:tcPr/>
          <w:p>
            <w:pPr>
              <w:pStyle w:val="Compact"/>
              <w:jc w:val="left"/>
            </w:pPr>
            <w:r>
              <w:t xml:space="preserve">Nails, screws, bolts, wood glue, epoxy resins</w:t>
            </w:r>
          </w:p>
        </w:tc>
      </w:tr>
      <w:tr>
        <w:tc>
          <w:tcPr/>
          <w:p>
            <w:pPr>
              <w:pStyle w:val="Compact"/>
              <w:jc w:val="left"/>
            </w:pPr>
            <w:r>
              <w:t xml:space="preserve">Protective Coatings</w:t>
            </w:r>
          </w:p>
        </w:tc>
        <w:tc>
          <w:tcPr/>
          <w:p>
            <w:pPr>
              <w:pStyle w:val="Compact"/>
              <w:jc w:val="left"/>
            </w:pPr>
            <w:r>
              <w:t xml:space="preserve">Varnishes, paints, sealants suitable for tropical climates</w:t>
            </w:r>
          </w:p>
        </w:tc>
      </w:tr>
    </w:tbl>
    <w:p>
      <w:pPr>
        <w:pStyle w:val="BodyText"/>
      </w:pPr>
      <w:r>
        <w:t xml:space="preserve">6. Safety and Health Considerations</w:t>
      </w:r>
    </w:p>
    <w:p>
      <w:pPr>
        <w:pStyle w:val="BodyText"/>
      </w:pPr>
      <w:r>
        <w:t xml:space="preserve">Given the specific conditions in Venezuela Caracas, the following safety measures will be implemented:</w:t>
      </w:r>
    </w:p>
    <w:p>
      <w:pPr>
        <w:numPr>
          <w:ilvl w:val="0"/>
          <w:numId w:val="1006"/>
        </w:numPr>
        <w:pStyle w:val="Compact"/>
      </w:pPr>
      <w:r>
        <w:t xml:space="preserve">Mandatory use of personal protective equipment (PPE) at all times</w:t>
      </w:r>
    </w:p>
    <w:p>
      <w:pPr>
        <w:numPr>
          <w:ilvl w:val="0"/>
          <w:numId w:val="1006"/>
        </w:numPr>
        <w:pStyle w:val="Compact"/>
      </w:pPr>
      <w:r>
        <w:t xml:space="preserve">Regular tool inspections to prevent accidents</w:t>
      </w:r>
    </w:p>
    <w:p>
      <w:pPr>
        <w:numPr>
          <w:ilvl w:val="0"/>
          <w:numId w:val="1006"/>
        </w:numPr>
        <w:pStyle w:val="Compact"/>
      </w:pPr>
      <w:r>
        <w:t xml:space="preserve">Hydration and heat stress management protocols</w:t>
      </w:r>
    </w:p>
    <w:p>
      <w:pPr>
        <w:numPr>
          <w:ilvl w:val="0"/>
          <w:numId w:val="1006"/>
        </w:numPr>
        <w:pStyle w:val="Compact"/>
      </w:pPr>
      <w:r>
        <w:t xml:space="preserve">Emergency response procedures tailored to local infrastructure</w:t>
      </w:r>
    </w:p>
    <w:p>
      <w:pPr>
        <w:numPr>
          <w:ilvl w:val="0"/>
          <w:numId w:val="1006"/>
        </w:numPr>
        <w:pStyle w:val="Compact"/>
      </w:pPr>
      <w:r>
        <w:t xml:space="preserve">Training on handling materials that may be affected by humidity and temperature variations</w:t>
      </w:r>
    </w:p>
    <w:p>
      <w:pPr>
        <w:pStyle w:val="FirstParagraph"/>
      </w:pPr>
      <w:r>
        <w:t xml:space="preserve">7. Quality Control</w:t>
      </w:r>
    </w:p>
    <w:p>
      <w:pPr>
        <w:pStyle w:val="BodyText"/>
      </w:pPr>
      <w:r>
        <w:t xml:space="preserve">Quality control will be maintained through:</w:t>
      </w:r>
    </w:p>
    <w:p>
      <w:pPr>
        <w:numPr>
          <w:ilvl w:val="0"/>
          <w:numId w:val="1007"/>
        </w:numPr>
        <w:pStyle w:val="Compact"/>
      </w:pPr>
      <w:r>
        <w:t xml:space="preserve">Adherence to established carpentry standards</w:t>
      </w:r>
    </w:p>
    <w:p>
      <w:pPr>
        <w:numPr>
          <w:ilvl w:val="0"/>
          <w:numId w:val="1007"/>
        </w:numPr>
        <w:pStyle w:val="Compact"/>
      </w:pPr>
      <w:r>
        <w:t xml:space="preserve">Regular inspections by qualified supervisors</w:t>
      </w:r>
    </w:p>
    <w:p>
      <w:pPr>
        <w:numPr>
          <w:ilvl w:val="0"/>
          <w:numId w:val="1007"/>
        </w:numPr>
        <w:pStyle w:val="Compact"/>
      </w:pPr>
      <w:r>
        <w:t xml:space="preserve">Documentation of any deviations from planned specifications</w:t>
      </w:r>
    </w:p>
    <w:p>
      <w:pPr>
        <w:numPr>
          <w:ilvl w:val="0"/>
          <w:numId w:val="1007"/>
        </w:numPr>
        <w:pStyle w:val="Compact"/>
      </w:pPr>
      <w:r>
        <w:t xml:space="preserve">Client satisfaction assessments</w:t>
      </w:r>
    </w:p>
    <w:p>
      <w:pPr>
        <w:pStyle w:val="FirstParagraph"/>
      </w:pPr>
      <w:r>
        <w:t xml:space="preserve">8. Data Analysis and Reporting</w:t>
      </w:r>
    </w:p>
    <w:p>
      <w:pPr>
        <w:pStyle w:val="BodyText"/>
      </w:pPr>
      <w:r>
        <w:t xml:space="preserve">At the conclusion of the 12-week experiment, all collected data will be analyzed to:</w:t>
      </w:r>
    </w:p>
    <w:p>
      <w:pPr>
        <w:numPr>
          <w:ilvl w:val="0"/>
          <w:numId w:val="1008"/>
        </w:numPr>
        <w:pStyle w:val="Compact"/>
      </w:pPr>
      <w:r>
        <w:t xml:space="preserve">Identify patterns in the Carpenter's adaptation to Venezuela Caracas conditions</w:t>
      </w:r>
    </w:p>
    <w:p>
      <w:pPr>
        <w:numPr>
          <w:ilvl w:val="0"/>
          <w:numId w:val="1008"/>
        </w:numPr>
        <w:pStyle w:val="Compact"/>
      </w:pPr>
      <w:r>
        <w:t xml:space="preserve">Evaluate the effectiveness of different techniques and materials</w:t>
      </w:r>
    </w:p>
    <w:p>
      <w:pPr>
        <w:numPr>
          <w:ilvl w:val="0"/>
          <w:numId w:val="1008"/>
        </w:numPr>
        <w:pStyle w:val="Compact"/>
      </w:pPr>
      <w:r>
        <w:t xml:space="preserve">Assess safety and health outcomes</w:t>
      </w:r>
    </w:p>
    <w:p>
      <w:pPr>
        <w:numPr>
          <w:ilvl w:val="0"/>
          <w:numId w:val="1008"/>
        </w:numPr>
        <w:pStyle w:val="Compact"/>
      </w:pPr>
      <w:r>
        <w:t xml:space="preserve">Generate recommendations for future carpentry projects in similar environments</w:t>
      </w:r>
    </w:p>
    <w:p>
      <w:pPr>
        <w:pStyle w:val="FirstParagraph"/>
      </w:pPr>
      <w:r>
        <w:t xml:space="preserve">A comprehensive report will be produced, detailing findings, conclusions, and actionable insights for stakeholders involved in carpentry and construction in Venezuela Caracas.</w:t>
      </w:r>
    </w:p>
    <w:p>
      <w:pPr>
        <w:pStyle w:val="BodyText"/>
      </w:pPr>
      <w:r>
        <w:t xml:space="preserve">9. Ethical Considerations</w:t>
      </w:r>
    </w:p>
    <w:p>
      <w:pPr>
        <w:pStyle w:val="BodyText"/>
      </w:pPr>
      <w:r>
        <w:t xml:space="preserve">This experiment will be conducted in accordance with ethical standards, ensuring:</w:t>
      </w:r>
    </w:p>
    <w:p>
      <w:pPr>
        <w:numPr>
          <w:ilvl w:val="0"/>
          <w:numId w:val="1009"/>
        </w:numPr>
        <w:pStyle w:val="Compact"/>
      </w:pPr>
      <w:r>
        <w:t xml:space="preserve">Informed consent from all participants</w:t>
      </w:r>
    </w:p>
    <w:p>
      <w:pPr>
        <w:numPr>
          <w:ilvl w:val="0"/>
          <w:numId w:val="1009"/>
        </w:numPr>
        <w:pStyle w:val="Compact"/>
      </w:pPr>
      <w:r>
        <w:t xml:space="preserve">Respect for local cultural practices and traditions</w:t>
      </w:r>
    </w:p>
    <w:p>
      <w:pPr>
        <w:numPr>
          <w:ilvl w:val="0"/>
          <w:numId w:val="1009"/>
        </w:numPr>
        <w:pStyle w:val="Compact"/>
      </w:pPr>
      <w:r>
        <w:t xml:space="preserve">Minimization of environmental impact</w:t>
      </w:r>
    </w:p>
    <w:p>
      <w:pPr>
        <w:numPr>
          <w:ilvl w:val="0"/>
          <w:numId w:val="1009"/>
        </w:numPr>
        <w:pStyle w:val="Compact"/>
      </w:pPr>
      <w:r>
        <w:t xml:space="preserve">Fair treatment and compensation for the Carpenter</w:t>
      </w:r>
    </w:p>
    <w:p>
      <w:pPr>
        <w:pStyle w:val="FirstParagraph"/>
      </w:pPr>
      <w:r>
        <w:t xml:space="preserve">10. Conclusion</w:t>
      </w:r>
    </w:p>
    <w:p>
      <w:pPr>
        <w:pStyle w:val="BodyText"/>
      </w:pPr>
      <w:r>
        <w:t xml:space="preserve">This Experiment Protocol provides a comprehensive framework for evaluating the performance and adaptability of a Carpenter in the unique context of Venezuela Caracas. By systematically addressing the challenges and opportunities present in this environment, the experiment aims to contribute valuable knowledge to the fields of carpentry, construction, and urban development in tropical and subtropical regions.</w:t>
      </w:r>
    </w:p>
    <w:p>
      <w:pPr>
        <w:pStyle w:val="BodyText"/>
      </w:pPr>
      <w:r>
        <w:t xml:space="preserve">End of Document</w:t>
      </w:r>
    </w:p>
    <w:p>
      <w:pPr>
        <w:pStyle w:val="BodyText"/>
      </w:pPr>
      <w:r>
        <w:t xml:space="preserve">Prepared for: Experiment Protocol: Carpenter Adaptation in Venezuela Caracas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Carpenter Adaptation in Venezuela Caracas</dc:title>
  <dc:creator/>
  <dc:language>en</dc:language>
  <cp:keywords/>
  <dcterms:created xsi:type="dcterms:W3CDTF">2026-10-10T03:38:07Z</dcterms:created>
  <dcterms:modified xsi:type="dcterms:W3CDTF">2026-10-10T03:38:07Z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