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Afghanistan</w:t>
      </w:r>
      <w:r>
        <w:t xml:space="preserve"> </w:t>
      </w:r>
      <w:r>
        <w:t xml:space="preserve">Kabul</w:t>
      </w:r>
    </w:p>
    <w:bookmarkStart w:id="32" w:name="X43d523402031f9b4600bbdef89199b80992a907"/>
    <w:p>
      <w:pPr>
        <w:pStyle w:val="Heading1"/>
      </w:pPr>
      <w:r>
        <w:t xml:space="preserve">Experiment Protocol: Chef Infrastructure Automation in Afghanistan Kabul</w:t>
      </w:r>
    </w:p>
    <w:bookmarkStart w:id="20" w:name="introduction-and-objective"/>
    <w:p>
      <w:pPr>
        <w:pStyle w:val="Heading2"/>
      </w:pPr>
      <w:r>
        <w:t xml:space="preserve">1. Introduction and Objective</w:t>
      </w:r>
    </w:p>
    <w:p>
      <w:pPr>
        <w:pStyle w:val="FirstParagraph"/>
      </w:pPr>
      <w:r>
        <w:t xml:space="preserve">This document outlines the formal Experiment Protocol for the deployment, configuration, and performance evaluation of the Chef Infrastructure Automation platform within the specific operational context of Afghanistan Kabul. The primary objective of this experiment is to assess the efficacy of Chef in managing heterogeneous server environments under the unique network constraints, power instability, and security requirements prevalent in Kabul.</w:t>
      </w:r>
    </w:p>
    <w:p>
      <w:pPr>
        <w:pStyle w:val="BodyText"/>
      </w:pPr>
      <w:r>
        <w:t xml:space="preserve">The experiment aims to determine if Chef can reliably automate configuration management, reduce human error, and ensure system consistency across distributed nodes in the region. This protocol is designed to be followed strictly by the engineering team to ensure data integrity and operational safety.</w:t>
      </w:r>
    </w:p>
    <w:bookmarkEnd w:id="20"/>
    <w:bookmarkStart w:id="23" w:name="scope-and-environment"/>
    <w:p>
      <w:pPr>
        <w:pStyle w:val="Heading2"/>
      </w:pPr>
      <w:r>
        <w:t xml:space="preserve">2. Scope and Environment</w:t>
      </w:r>
    </w:p>
    <w:bookmarkStart w:id="21" w:name="geographic-and-operational-context"/>
    <w:p>
      <w:pPr>
        <w:pStyle w:val="Heading3"/>
      </w:pPr>
      <w:r>
        <w:t xml:space="preserve">2.1 Geographic and Operational Context</w:t>
      </w:r>
    </w:p>
    <w:p>
      <w:pPr>
        <w:pStyle w:val="FirstParagraph"/>
      </w:pPr>
      <w:r>
        <w:t xml:space="preserve">The experiment is confined to data centers and server rooms located within Afghanistan Kabul. The environment is characterized by intermittent power supply requiring UPS integration, variable internet bandwidth, and strict local compliance regulations. All Chef nodes must be configured to handle latency spikes and potential connectivity drops common in the Kabul region.</w:t>
      </w:r>
    </w:p>
    <w:bookmarkEnd w:id="21"/>
    <w:bookmarkStart w:id="22" w:name="technical-scope"/>
    <w:p>
      <w:pPr>
        <w:pStyle w:val="Heading3"/>
      </w:pPr>
      <w:r>
        <w:t xml:space="preserve">2.2 Technical Scope</w:t>
      </w:r>
    </w:p>
    <w:p>
      <w:pPr>
        <w:pStyle w:val="FirstParagraph"/>
      </w:pPr>
      <w:r>
        <w:t xml:space="preserve">The scope includes the installation of the Chef Server, Chef Workstation, and Chef Infra Client on a minimum of five nodes. The experiment will cover:</w:t>
      </w:r>
    </w:p>
    <w:p>
      <w:pPr>
        <w:numPr>
          <w:ilvl w:val="0"/>
          <w:numId w:val="1001"/>
        </w:numPr>
        <w:pStyle w:val="Compact"/>
      </w:pPr>
      <w:r>
        <w:t xml:space="preserve">Provisioning of virtual and physical machines.</w:t>
      </w:r>
    </w:p>
    <w:p>
      <w:pPr>
        <w:numPr>
          <w:ilvl w:val="0"/>
          <w:numId w:val="1001"/>
        </w:numPr>
        <w:pStyle w:val="Compact"/>
      </w:pPr>
      <w:r>
        <w:t xml:space="preserve">Creation of Cookbooks tailored for local software stacks.</w:t>
      </w:r>
    </w:p>
    <w:p>
      <w:pPr>
        <w:numPr>
          <w:ilvl w:val="0"/>
          <w:numId w:val="1001"/>
        </w:numPr>
        <w:pStyle w:val="Compact"/>
      </w:pPr>
      <w:r>
        <w:t xml:space="preserve">Implementation of RBAC (Role-Based Access Control) for security.</w:t>
      </w:r>
    </w:p>
    <w:p>
      <w:pPr>
        <w:numPr>
          <w:ilvl w:val="0"/>
          <w:numId w:val="1001"/>
        </w:numPr>
        <w:pStyle w:val="Compact"/>
      </w:pPr>
      <w:r>
        <w:t xml:space="preserve">Monitoring of Chef run times and success rates.</w:t>
      </w:r>
    </w:p>
    <w:bookmarkEnd w:id="22"/>
    <w:bookmarkEnd w:id="23"/>
    <w:bookmarkStart w:id="24" w:name="roles-and-responsibilities"/>
    <w:p>
      <w:pPr>
        <w:pStyle w:val="Heading2"/>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Lead Engineer</w:t>
            </w:r>
          </w:p>
        </w:tc>
        <w:tc>
          <w:tcPr/>
          <w:p>
            <w:pPr>
              <w:pStyle w:val="Compact"/>
              <w:jc w:val="left"/>
            </w:pPr>
            <w:r>
              <w:t xml:space="preserve">Oversees the Experiment Protocol execution in Kabul; approves all configuration changes.</w:t>
            </w:r>
          </w:p>
        </w:tc>
      </w:tr>
      <w:tr>
        <w:tc>
          <w:tcPr/>
          <w:p>
            <w:pPr>
              <w:pStyle w:val="Compact"/>
              <w:jc w:val="left"/>
            </w:pPr>
            <w:r>
              <w:t xml:space="preserve">Chef Administrator</w:t>
            </w:r>
          </w:p>
        </w:tc>
        <w:tc>
          <w:tcPr/>
          <w:p>
            <w:pPr>
              <w:pStyle w:val="Compact"/>
              <w:jc w:val="left"/>
            </w:pPr>
            <w:r>
              <w:t xml:space="preserve">Manages the Chef Server, user access, and organization settings.</w:t>
            </w:r>
          </w:p>
        </w:tc>
      </w:tr>
      <w:tr>
        <w:tc>
          <w:tcPr/>
          <w:p>
            <w:pPr>
              <w:pStyle w:val="Compact"/>
              <w:jc w:val="left"/>
            </w:pPr>
            <w:r>
              <w:t xml:space="preserve">Network Specialist</w:t>
            </w:r>
          </w:p>
        </w:tc>
        <w:tc>
          <w:tcPr/>
          <w:p>
            <w:pPr>
              <w:pStyle w:val="Compact"/>
              <w:jc w:val="left"/>
            </w:pPr>
            <w:r>
              <w:t xml:space="preserve">Ensures connectivity between Chef nodes and the server, accounting for Kabul's network topology.</w:t>
            </w:r>
          </w:p>
        </w:tc>
      </w:tr>
      <w:tr>
        <w:tc>
          <w:tcPr/>
          <w:p>
            <w:pPr>
              <w:pStyle w:val="Compact"/>
              <w:jc w:val="left"/>
            </w:pPr>
            <w:r>
              <w:t xml:space="preserve">Security Officer</w:t>
            </w:r>
          </w:p>
        </w:tc>
        <w:tc>
          <w:tcPr/>
          <w:p>
            <w:pPr>
              <w:pStyle w:val="Compact"/>
              <w:jc w:val="left"/>
            </w:pPr>
            <w:r>
              <w:t xml:space="preserve">Validates encryption standards and compliance with local data sovereignty laws.</w:t>
            </w:r>
          </w:p>
        </w:tc>
      </w:tr>
    </w:tbl>
    <w:bookmarkEnd w:id="24"/>
    <w:bookmarkStart w:id="28" w:name="experimental-procedure"/>
    <w:p>
      <w:pPr>
        <w:pStyle w:val="Heading2"/>
      </w:pPr>
      <w:r>
        <w:t xml:space="preserve">4. Experimental Procedure</w:t>
      </w:r>
    </w:p>
    <w:bookmarkStart w:id="25" w:name="phase-1-preparation-and-setup"/>
    <w:p>
      <w:pPr>
        <w:pStyle w:val="Heading3"/>
      </w:pPr>
      <w:r>
        <w:t xml:space="preserve">4.1 Phase 1: Preparation and Setup</w:t>
      </w:r>
    </w:p>
    <w:p>
      <w:pPr>
        <w:pStyle w:val="FirstParagraph"/>
      </w:pPr>
      <w:r>
        <w:t xml:space="preserve">Before initiating the Chef deployment, the team must ensure all hardware in Afghanistan Kabul is powered and networked. The Chef Server will be installed on a dedicated, high-availability instance. The Chef Workstation will be configured on the primary engineering laptop, ensuring offline capabilities for cookbook development in case of internet outages.</w:t>
      </w:r>
    </w:p>
    <w:p>
      <w:pPr>
        <w:numPr>
          <w:ilvl w:val="0"/>
          <w:numId w:val="1002"/>
        </w:numPr>
        <w:pStyle w:val="Compact"/>
      </w:pPr>
      <w:r>
        <w:t xml:space="preserve">Verify OS compatibility (RHEL/CentOS or Ubuntu) on all target nodes.</w:t>
      </w:r>
    </w:p>
    <w:p>
      <w:pPr>
        <w:numPr>
          <w:ilvl w:val="0"/>
          <w:numId w:val="1002"/>
        </w:numPr>
        <w:pStyle w:val="Compact"/>
      </w:pPr>
      <w:r>
        <w:t xml:space="preserve">Install Chef Infra Client on all nodes.</w:t>
      </w:r>
    </w:p>
    <w:p>
      <w:pPr>
        <w:numPr>
          <w:ilvl w:val="0"/>
          <w:numId w:val="1002"/>
        </w:numPr>
        <w:pStyle w:val="Compact"/>
      </w:pPr>
      <w:r>
        <w:t xml:space="preserve">Generate and distribute validation keys securely.</w:t>
      </w:r>
    </w:p>
    <w:p>
      <w:pPr>
        <w:pStyle w:val="FirstParagraph"/>
      </w:pPr>
      <w:r>
        <w:rPr>
          <w:bCs/>
          <w:b/>
        </w:rPr>
        <w:t xml:space="preserve">Note:</w:t>
      </w:r>
      <w:r>
        <w:t xml:space="preserve"> </w:t>
      </w:r>
      <w:r>
        <w:t xml:space="preserve">Due to potential bandwidth limitations in Kabul, download all Chef packages and dependencies to a local repository mirror before beginning the experiment.</w:t>
      </w:r>
    </w:p>
    <w:bookmarkEnd w:id="25"/>
    <w:bookmarkStart w:id="26" w:name="phase-2-cookbook-development"/>
    <w:p>
      <w:pPr>
        <w:pStyle w:val="Heading3"/>
      </w:pPr>
      <w:r>
        <w:t xml:space="preserve">4.2 Phase 2: Cookbook Development</w:t>
      </w:r>
    </w:p>
    <w:p>
      <w:pPr>
        <w:pStyle w:val="FirstParagraph"/>
      </w:pPr>
      <w:r>
        <w:t xml:space="preserve">Cookbooks must be developed to reflect the specific software requirements of the Kabul environment. This includes configuring local time zones, language packs, and firewall rules that comply with regional security policies. The experiment will test the idempotency of these cookbooks.</w:t>
      </w:r>
    </w:p>
    <w:bookmarkEnd w:id="26"/>
    <w:bookmarkStart w:id="27" w:name="phase-3-execution-and-monitoring"/>
    <w:p>
      <w:pPr>
        <w:pStyle w:val="Heading3"/>
      </w:pPr>
      <w:r>
        <w:t xml:space="preserve">4.3 Phase 3: Execution and Monitoring</w:t>
      </w:r>
    </w:p>
    <w:p>
      <w:pPr>
        <w:pStyle w:val="FirstParagraph"/>
      </w:pPr>
      <w:r>
        <w:t xml:space="preserve">The Chef Infra Client will be triggered on all nodes. The team will monitor the logs for errors related to connectivity or permission issues. Special attention will be paid to the "converge" time, as high latency in Afghanistan Kabul may impact performance.</w:t>
      </w:r>
    </w:p>
    <w:bookmarkEnd w:id="27"/>
    <w:bookmarkEnd w:id="28"/>
    <w:bookmarkStart w:id="29" w:name="risk-management-and-safety"/>
    <w:p>
      <w:pPr>
        <w:pStyle w:val="Heading2"/>
      </w:pPr>
      <w:r>
        <w:t xml:space="preserve">5. Risk Management and Safety</w:t>
      </w:r>
    </w:p>
    <w:p>
      <w:pPr>
        <w:pStyle w:val="FirstParagraph"/>
      </w:pPr>
      <w:r>
        <w:rPr>
          <w:bCs/>
          <w:b/>
        </w:rPr>
        <w:t xml:space="preserve">Warning:</w:t>
      </w:r>
      <w:r>
        <w:t xml:space="preserve"> </w:t>
      </w:r>
      <w:r>
        <w:t xml:space="preserve">Power fluctuations in Afghanistan Kabul can cause data corruption. Ensure all Chef nodes are connected to reliable UPS systems before running automated configurations.</w:t>
      </w:r>
    </w:p>
    <w:p>
      <w:pPr>
        <w:numPr>
          <w:ilvl w:val="0"/>
          <w:numId w:val="1003"/>
        </w:numPr>
        <w:pStyle w:val="Compact"/>
      </w:pPr>
      <w:r>
        <w:rPr>
          <w:bCs/>
          <w:b/>
        </w:rPr>
        <w:t xml:space="preserve">Network Failure:</w:t>
      </w:r>
      <w:r>
        <w:t xml:space="preserve"> </w:t>
      </w:r>
      <w:r>
        <w:t xml:space="preserve">Implement retry logic in Chef runs to handle transient network failures.</w:t>
      </w:r>
    </w:p>
    <w:p>
      <w:pPr>
        <w:numPr>
          <w:ilvl w:val="0"/>
          <w:numId w:val="1003"/>
        </w:numPr>
        <w:pStyle w:val="Compact"/>
      </w:pPr>
      <w:r>
        <w:rPr>
          <w:bCs/>
          <w:b/>
        </w:rPr>
        <w:t xml:space="preserve">Security Breach:</w:t>
      </w:r>
      <w:r>
        <w:t xml:space="preserve"> </w:t>
      </w:r>
      <w:r>
        <w:t xml:space="preserve">All communication between the Chef Server and nodes must be encrypted using TLS.</w:t>
      </w:r>
    </w:p>
    <w:p>
      <w:pPr>
        <w:numPr>
          <w:ilvl w:val="0"/>
          <w:numId w:val="1003"/>
        </w:numPr>
        <w:pStyle w:val="Compact"/>
      </w:pPr>
      <w:r>
        <w:rPr>
          <w:bCs/>
          <w:b/>
        </w:rPr>
        <w:t xml:space="preserve">Configuration Drift:</w:t>
      </w:r>
      <w:r>
        <w:t xml:space="preserve"> </w:t>
      </w:r>
      <w:r>
        <w:t xml:space="preserve">Regular audits will be conducted to ensure nodes remain compliant with the desired state.</w:t>
      </w:r>
    </w:p>
    <w:bookmarkEnd w:id="29"/>
    <w:bookmarkStart w:id="30" w:name="data-collection-and-analysis"/>
    <w:p>
      <w:pPr>
        <w:pStyle w:val="Heading2"/>
      </w:pPr>
      <w:r>
        <w:t xml:space="preserve">6. Data Collection and Analysis</w:t>
      </w:r>
    </w:p>
    <w:p>
      <w:pPr>
        <w:pStyle w:val="FirstParagraph"/>
      </w:pPr>
      <w:r>
        <w:t xml:space="preserve">The success of this Experiment Protocol will be measured by the following metrics:</w:t>
      </w:r>
    </w:p>
    <w:p>
      <w:pPr>
        <w:numPr>
          <w:ilvl w:val="0"/>
          <w:numId w:val="1004"/>
        </w:numPr>
        <w:pStyle w:val="Compact"/>
      </w:pPr>
      <w:r>
        <w:rPr>
          <w:bCs/>
          <w:b/>
        </w:rPr>
        <w:t xml:space="preserve">Success Rate:</w:t>
      </w:r>
      <w:r>
        <w:t xml:space="preserve"> </w:t>
      </w:r>
      <w:r>
        <w:t xml:space="preserve">Percentage of Chef runs completed without error.</w:t>
      </w:r>
    </w:p>
    <w:p>
      <w:pPr>
        <w:numPr>
          <w:ilvl w:val="0"/>
          <w:numId w:val="1004"/>
        </w:numPr>
        <w:pStyle w:val="Compact"/>
      </w:pPr>
      <w:r>
        <w:rPr>
          <w:bCs/>
          <w:b/>
        </w:rPr>
        <w:t xml:space="preserve">Convergence Time:</w:t>
      </w:r>
      <w:r>
        <w:t xml:space="preserve"> </w:t>
      </w:r>
      <w:r>
        <w:t xml:space="preserve">Average time taken to apply configurations.</w:t>
      </w:r>
    </w:p>
    <w:p>
      <w:pPr>
        <w:numPr>
          <w:ilvl w:val="0"/>
          <w:numId w:val="1004"/>
        </w:numPr>
        <w:pStyle w:val="Compact"/>
      </w:pPr>
      <w:r>
        <w:rPr>
          <w:bCs/>
          <w:b/>
        </w:rPr>
        <w:t xml:space="preserve">Resource Utilization:</w:t>
      </w:r>
      <w:r>
        <w:t xml:space="preserve"> </w:t>
      </w:r>
      <w:r>
        <w:t xml:space="preserve">CPU and memory usage of the Chef Server.</w:t>
      </w:r>
    </w:p>
    <w:p>
      <w:pPr>
        <w:pStyle w:val="FirstParagraph"/>
      </w:pPr>
      <w:r>
        <w:t xml:space="preserve">Data will be collected over a period of 30 days to account for varying network conditions in Afghanistan Kabul. The final report will provide recommendations for long-term Chef adoption in the region.</w:t>
      </w:r>
    </w:p>
    <w:bookmarkEnd w:id="30"/>
    <w:bookmarkStart w:id="31" w:name="conclusion"/>
    <w:p>
      <w:pPr>
        <w:pStyle w:val="Heading2"/>
      </w:pPr>
      <w:r>
        <w:t xml:space="preserve">7. Conclusion</w:t>
      </w:r>
    </w:p>
    <w:p>
      <w:pPr>
        <w:pStyle w:val="FirstParagraph"/>
      </w:pPr>
      <w:r>
        <w:t xml:space="preserve">This Experiment Protocol provides a structured approach to evaluating Chef Infrastructure Automation in the challenging environment of Afghanistan Kabul. By adhering to these guidelines, the team will gain valuable insights into the platform's resilience and effectiveness, ultimately contributing to more stable and efficient IT operations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Afghanistan Kabul</dc:title>
  <dc:creator/>
  <dc:language>en</dc:language>
  <cp:keywords/>
  <dcterms:created xsi:type="dcterms:W3CDTF">2026-10-10T02:16:11Z</dcterms:created>
  <dcterms:modified xsi:type="dcterms:W3CDTF">2026-10-10T02:16:11Z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