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Algeria</w:t>
      </w:r>
      <w:r>
        <w:t xml:space="preserve"> </w:t>
      </w:r>
      <w:r>
        <w:t xml:space="preserve">Algiers</w:t>
      </w:r>
    </w:p>
    <w:bookmarkStart w:id="32" w:name="X28c4071b59b711a5d6dd38ae931a8ad7f32680a"/>
    <w:p>
      <w:pPr>
        <w:pStyle w:val="Heading1"/>
      </w:pPr>
      <w:r>
        <w:t xml:space="preserve">Experiment Protocol: Chef Infrastructure Automation in Algeria Algiers</w:t>
      </w:r>
    </w:p>
    <w:p>
      <w:pPr>
        <w:pStyle w:val="FirstParagraph"/>
      </w:pPr>
      <w:r>
        <w:rPr>
          <w:bCs/>
          <w:b/>
        </w:rPr>
        <w:t xml:space="preserve">Document ID:</w:t>
      </w:r>
      <w:r>
        <w:t xml:space="preserve"> </w:t>
      </w:r>
      <w:r>
        <w:t xml:space="preserve">EXP-CHEF-DZ-2024-001</w:t>
      </w:r>
    </w:p>
    <w:p>
      <w:pPr>
        <w:pStyle w:val="BodyText"/>
      </w:pPr>
      <w:r>
        <w:rPr>
          <w:bCs/>
          <w:b/>
        </w:rPr>
        <w:t xml:space="preserve">Location:</w:t>
      </w:r>
      <w:r>
        <w:t xml:space="preserve"> </w:t>
      </w:r>
      <w:r>
        <w:t xml:space="preserve">Algiers, Algeria</w:t>
      </w:r>
    </w:p>
    <w:p>
      <w:pPr>
        <w:pStyle w:val="BodyText"/>
      </w:pPr>
      <w:r>
        <w:rPr>
          <w:bCs/>
          <w:b/>
        </w:rPr>
        <w:t xml:space="preserve">Subject:</w:t>
      </w:r>
      <w:r>
        <w:t xml:space="preserve"> </w:t>
      </w:r>
      <w:r>
        <w:t xml:space="preserve">Deployment and Performance Analysis of Chef Configuration Management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deploying, testing, and evaluating the Chef configuration management tool within a simulated enterprise environment located in Algiers, Algeria. The primary objective is to assess the efficiency, reliability, and scalability of Chef in managing infrastructure as code (IaC) under specific regional network conditions and hardware constraints typical of the Algerian IT sector.</w:t>
      </w:r>
    </w:p>
    <w:p>
      <w:pPr>
        <w:pStyle w:val="BodyText"/>
      </w:pPr>
      <w:r>
        <w:t xml:space="preserve">As digital transformation accelerates in Algeria, particularly in the capital city of Algiers, organizations are seeking robust automation tools to manage complex server environments. This experiment aims to validate Chef's capability to handle local compliance requirements, network latency variations, and multi-tenant architectures common in Algerian data centers.</w:t>
      </w:r>
    </w:p>
    <w:bookmarkEnd w:id="20"/>
    <w:bookmarkStart w:id="23" w:name="scope-and-environment"/>
    <w:p>
      <w:pPr>
        <w:pStyle w:val="Heading2"/>
      </w:pPr>
      <w:r>
        <w:t xml:space="preserve">2. Scope and Environment</w:t>
      </w:r>
    </w:p>
    <w:p>
      <w:pPr>
        <w:pStyle w:val="FirstParagraph"/>
      </w:pPr>
      <w:r>
        <w:t xml:space="preserve">The experiment will be conducted in a controlled laboratory environment situated in Algiers. The scope includes the installation of the Chef Server, Chef Workstation, and multiple Chef Clients. The environment will simulate a typical Algerian enterprise setup, including connectivity to local repositories and adherence to regional data sovereignty guidelines.</w:t>
      </w:r>
    </w:p>
    <w:bookmarkStart w:id="21" w:name="hardware-specifications"/>
    <w:p>
      <w:pPr>
        <w:pStyle w:val="Heading3"/>
      </w:pPr>
      <w:r>
        <w:t xml:space="preserve">2.1 Hardware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 Node</w:t>
            </w:r>
          </w:p>
        </w:tc>
        <w:tc>
          <w:tcPr/>
          <w:p>
            <w:pPr>
              <w:pStyle w:val="Compact"/>
              <w:jc w:val="left"/>
            </w:pPr>
            <w:r>
              <w:t xml:space="preserve">8 vCPU, 16 GB RAM, 200 GB SSD</w:t>
            </w:r>
          </w:p>
        </w:tc>
      </w:tr>
      <w:tr>
        <w:tc>
          <w:tcPr/>
          <w:p>
            <w:pPr>
              <w:pStyle w:val="Compact"/>
              <w:jc w:val="left"/>
            </w:pPr>
            <w:r>
              <w:t xml:space="preserve">Chef Workstation</w:t>
            </w:r>
          </w:p>
        </w:tc>
        <w:tc>
          <w:tcPr/>
          <w:p>
            <w:pPr>
              <w:pStyle w:val="Compact"/>
              <w:jc w:val="left"/>
            </w:pPr>
            <w:r>
              <w:t xml:space="preserve">4 vCPU, 8 GB RAM, 100 GB SSD</w:t>
            </w:r>
          </w:p>
        </w:tc>
      </w:tr>
      <w:tr>
        <w:tc>
          <w:tcPr/>
          <w:p>
            <w:pPr>
              <w:pStyle w:val="Compact"/>
              <w:jc w:val="left"/>
            </w:pPr>
            <w:r>
              <w:t xml:space="preserve">Chef Client Nodes (x10)</w:t>
            </w:r>
          </w:p>
        </w:tc>
        <w:tc>
          <w:tcPr/>
          <w:p>
            <w:pPr>
              <w:pStyle w:val="Compact"/>
              <w:jc w:val="left"/>
            </w:pPr>
            <w:r>
              <w:t xml:space="preserve">2 vCPU, 4 GB RAM, 50 GB HDD each</w:t>
            </w:r>
          </w:p>
        </w:tc>
      </w:tr>
    </w:tbl>
    <w:bookmarkEnd w:id="21"/>
    <w:bookmarkStart w:id="22" w:name="software-stack"/>
    <w:p>
      <w:pPr>
        <w:pStyle w:val="Heading3"/>
      </w:pPr>
      <w:r>
        <w:t xml:space="preserve">2.2 Software Stack</w:t>
      </w:r>
    </w:p>
    <w:p>
      <w:pPr>
        <w:numPr>
          <w:ilvl w:val="0"/>
          <w:numId w:val="1001"/>
        </w:numPr>
        <w:pStyle w:val="Compact"/>
      </w:pPr>
      <w:r>
        <w:rPr>
          <w:bCs/>
          <w:b/>
        </w:rPr>
        <w:t xml:space="preserve">Operating System:</w:t>
      </w:r>
      <w:r>
        <w:t xml:space="preserve"> </w:t>
      </w:r>
      <w:r>
        <w:t xml:space="preserve">Ubuntu Server 22.04 LTS (widely used in Algerian tech hubs)</w:t>
      </w:r>
    </w:p>
    <w:p>
      <w:pPr>
        <w:numPr>
          <w:ilvl w:val="0"/>
          <w:numId w:val="1001"/>
        </w:numPr>
        <w:pStyle w:val="Compact"/>
      </w:pPr>
      <w:r>
        <w:rPr>
          <w:bCs/>
          <w:b/>
        </w:rPr>
        <w:t xml:space="preserve">Chef Version:</w:t>
      </w:r>
      <w:r>
        <w:t xml:space="preserve"> </w:t>
      </w:r>
      <w:r>
        <w:t xml:space="preserve">Chef Infra Server 18.x</w:t>
      </w:r>
    </w:p>
    <w:p>
      <w:pPr>
        <w:numPr>
          <w:ilvl w:val="0"/>
          <w:numId w:val="1001"/>
        </w:numPr>
        <w:pStyle w:val="Compact"/>
      </w:pPr>
      <w:r>
        <w:rPr>
          <w:bCs/>
          <w:b/>
        </w:rPr>
        <w:t xml:space="preserve">Virtualization:</w:t>
      </w:r>
      <w:r>
        <w:t xml:space="preserve"> </w:t>
      </w:r>
      <w:r>
        <w:t xml:space="preserve">VMware ESXi or Proxmox VE</w:t>
      </w:r>
    </w:p>
    <w:p>
      <w:pPr>
        <w:numPr>
          <w:ilvl w:val="0"/>
          <w:numId w:val="1001"/>
        </w:numPr>
        <w:pStyle w:val="Compact"/>
      </w:pPr>
      <w:r>
        <w:rPr>
          <w:bCs/>
          <w:b/>
        </w:rPr>
        <w:t xml:space="preserve">Network:</w:t>
      </w:r>
      <w:r>
        <w:t xml:space="preserve"> </w:t>
      </w:r>
      <w:r>
        <w:t xml:space="preserve">Simulated 100 Mbps connection with variable latency to mimic Algiers ISP conditions</w:t>
      </w:r>
    </w:p>
    <w:bookmarkEnd w:id="22"/>
    <w:bookmarkEnd w:id="23"/>
    <w:bookmarkStart w:id="28" w:name="methodology"/>
    <w:p>
      <w:pPr>
        <w:pStyle w:val="Heading2"/>
      </w:pPr>
      <w:r>
        <w:t xml:space="preserve">3. Methodology</w:t>
      </w:r>
    </w:p>
    <w:p>
      <w:pPr>
        <w:pStyle w:val="FirstParagraph"/>
      </w:pPr>
      <w:r>
        <w:t xml:space="preserve">The experiment will follow a structured approach divided into four phases: Setup, Configuration, Execution, and Analysis. Each phase is designed to test specific aspects of Chef's functionality within the Algerian context.</w:t>
      </w:r>
    </w:p>
    <w:bookmarkStart w:id="24" w:name="phase-1-infrastructure-setup"/>
    <w:p>
      <w:pPr>
        <w:pStyle w:val="Heading3"/>
      </w:pPr>
      <w:r>
        <w:t xml:space="preserve">3.1 Phase 1: Infrastructure Setup</w:t>
      </w:r>
    </w:p>
    <w:p>
      <w:pPr>
        <w:pStyle w:val="FirstParagraph"/>
      </w:pPr>
      <w:r>
        <w:t xml:space="preserve">In this phase, the Chef Server will be installed and configured on the designated node in Algiers. Security certificates will be generated, and the server will be secured using firewall rules compliant with Algerian cybersecurity standards. The Chef Workstation will be set up to manage cookbooks and policies.</w:t>
      </w:r>
    </w:p>
    <w:bookmarkEnd w:id="24"/>
    <w:bookmarkStart w:id="25" w:name="phase-2-cookbook-development"/>
    <w:p>
      <w:pPr>
        <w:pStyle w:val="Heading3"/>
      </w:pPr>
      <w:r>
        <w:t xml:space="preserve">3.2 Phase 2: Cookbook Development</w:t>
      </w:r>
    </w:p>
    <w:p>
      <w:pPr>
        <w:pStyle w:val="FirstParagraph"/>
      </w:pPr>
      <w:r>
        <w:t xml:space="preserve">Custom cookbooks will be developed to automate the deployment of common services used in Algeria, such as web servers (Apache/Nginx), databases (PostgreSQL), and local application stacks. These cookbooks will be tested for idempotency and compatibility with the local environment.</w:t>
      </w:r>
    </w:p>
    <w:bookmarkEnd w:id="25"/>
    <w:bookmarkStart w:id="26" w:name="Xac4638b877d7a8c91a4ca0ee01d19e6a88257c1"/>
    <w:p>
      <w:pPr>
        <w:pStyle w:val="Heading3"/>
      </w:pPr>
      <w:r>
        <w:t xml:space="preserve">3.3 Phase 3: Client Registration and Convergence</w:t>
      </w:r>
    </w:p>
    <w:p>
      <w:pPr>
        <w:pStyle w:val="FirstParagraph"/>
      </w:pPr>
      <w:r>
        <w:t xml:space="preserve">Ten Chef Client nodes will be registered with the Chef Server. The experiment will measure the time taken for each client to converge (apply configurations) under normal and high-load conditions. Network latency will be artificially increased to simulate real-world scenarios in Algiers.</w:t>
      </w:r>
    </w:p>
    <w:bookmarkEnd w:id="26"/>
    <w:bookmarkStart w:id="27" w:name="Xf47609b56b61d05d5959715d9ebb1c25fd2b4a0"/>
    <w:p>
      <w:pPr>
        <w:pStyle w:val="Heading3"/>
      </w:pPr>
      <w:r>
        <w:t xml:space="preserve">3.4 Phase 4: Performance and Reliability Testing</w:t>
      </w:r>
    </w:p>
    <w:p>
      <w:pPr>
        <w:pStyle w:val="FirstParagraph"/>
      </w:pPr>
      <w:r>
        <w:t xml:space="preserve">Stress tests will be conducted to evaluate Chef's performance when managing a large number of nodes simultaneously. The system's ability to handle failures, such as server downtime or network interruptions, will also be assessed.</w:t>
      </w:r>
    </w:p>
    <w:bookmarkEnd w:id="27"/>
    <w:bookmarkEnd w:id="28"/>
    <w:bookmarkStart w:id="29" w:name="data-collection-and-metrics"/>
    <w:p>
      <w:pPr>
        <w:pStyle w:val="Heading2"/>
      </w:pPr>
      <w:r>
        <w:t xml:space="preserve">4. Data Collection and Metrics</w:t>
      </w:r>
    </w:p>
    <w:p>
      <w:pPr>
        <w:pStyle w:val="FirstParagraph"/>
      </w:pPr>
      <w:r>
        <w:t xml:space="preserve">Key performance indicators (KPIs) will be recorded throughout the experiment to provide quantitative data for analysis. These metrics include:</w:t>
      </w:r>
    </w:p>
    <w:p>
      <w:pPr>
        <w:numPr>
          <w:ilvl w:val="0"/>
          <w:numId w:val="1002"/>
        </w:numPr>
        <w:pStyle w:val="Compact"/>
      </w:pPr>
      <w:r>
        <w:rPr>
          <w:bCs/>
          <w:b/>
        </w:rPr>
        <w:t xml:space="preserve">Convergence Time:</w:t>
      </w:r>
      <w:r>
        <w:t xml:space="preserve"> </w:t>
      </w:r>
      <w:r>
        <w:t xml:space="preserve">Average time taken for a Chef Client to apply configurations.</w:t>
      </w:r>
    </w:p>
    <w:p>
      <w:pPr>
        <w:numPr>
          <w:ilvl w:val="0"/>
          <w:numId w:val="1002"/>
        </w:numPr>
        <w:pStyle w:val="Compact"/>
      </w:pPr>
      <w:r>
        <w:rPr>
          <w:bCs/>
          <w:b/>
        </w:rPr>
        <w:t xml:space="preserve">Resource Utilization:</w:t>
      </w:r>
      <w:r>
        <w:t xml:space="preserve"> </w:t>
      </w:r>
      <w:r>
        <w:t xml:space="preserve">CPU, memory, and disk usage on the Chef Server and Clients.</w:t>
      </w:r>
    </w:p>
    <w:p>
      <w:pPr>
        <w:numPr>
          <w:ilvl w:val="0"/>
          <w:numId w:val="1002"/>
        </w:numPr>
        <w:pStyle w:val="Compact"/>
      </w:pPr>
      <w:r>
        <w:rPr>
          <w:bCs/>
          <w:b/>
        </w:rPr>
        <w:t xml:space="preserve">Network Latency Impact:</w:t>
      </w:r>
      <w:r>
        <w:t xml:space="preserve"> </w:t>
      </w:r>
      <w:r>
        <w:t xml:space="preserve">Effect of varying network conditions on Chef operations.</w:t>
      </w:r>
    </w:p>
    <w:p>
      <w:pPr>
        <w:numPr>
          <w:ilvl w:val="0"/>
          <w:numId w:val="1002"/>
        </w:numPr>
        <w:pStyle w:val="Compact"/>
      </w:pPr>
      <w:r>
        <w:rPr>
          <w:bCs/>
          <w:b/>
        </w:rPr>
        <w:t xml:space="preserve">Error Rates:</w:t>
      </w:r>
      <w:r>
        <w:t xml:space="preserve"> </w:t>
      </w:r>
      <w:r>
        <w:t xml:space="preserve">Frequency of failed runs or configuration drifts.</w:t>
      </w:r>
    </w:p>
    <w:bookmarkEnd w:id="29"/>
    <w:bookmarkStart w:id="30" w:name="risk-assessment-and-mitigation"/>
    <w:p>
      <w:pPr>
        <w:pStyle w:val="Heading2"/>
      </w:pPr>
      <w:r>
        <w:t xml:space="preserve">5. Risk Assessment and Mitigation</w:t>
      </w:r>
    </w:p>
    <w:p>
      <w:pPr>
        <w:pStyle w:val="FirstParagraph"/>
      </w:pPr>
      <w:r>
        <w:t xml:space="preserve">Potential risks include network instability, hardware failures, and software incompatibilities. Mitigation strategies involve using redundant storage, implementing backup procedures, and maintaining a rollback plan for all configurations.</w:t>
      </w:r>
    </w:p>
    <w:bookmarkEnd w:id="30"/>
    <w:bookmarkStart w:id="31" w:name="conclusion-and-expected-outcomes"/>
    <w:p>
      <w:pPr>
        <w:pStyle w:val="Heading2"/>
      </w:pPr>
      <w:r>
        <w:t xml:space="preserve">6. Conclusion and Expected Outcomes</w:t>
      </w:r>
    </w:p>
    <w:p>
      <w:pPr>
        <w:pStyle w:val="FirstParagraph"/>
      </w:pPr>
      <w:r>
        <w:t xml:space="preserve">This Experiment Protocol aims to provide a comprehensive evaluation of Chef's suitability for infrastructure automation in Algeria Algiers. The expected outcomes include a detailed report on performance metrics, best practices for deployment, and recommendations for local IT organizations. By adhering to this protocol, we ensure a rigorous and reproducible assessment of Chef's capabilities in a real-world Algerian context.</w:t>
      </w:r>
    </w:p>
    <w:p>
      <w:pPr>
        <w:pStyle w:val="BodyText"/>
      </w:pPr>
      <w:r>
        <w:rPr>
          <w:bCs/>
          <w:b/>
        </w:rPr>
        <w:t xml:space="preserve">Prepared by:</w:t>
      </w:r>
      <w:r>
        <w:t xml:space="preserve"> </w:t>
      </w:r>
      <w:r>
        <w:t xml:space="preserve">Technical Research Team</w:t>
      </w:r>
    </w:p>
    <w:p>
      <w:pPr>
        <w:pStyle w:val="BodyText"/>
      </w:pPr>
      <w:r>
        <w:rPr>
          <w:bCs/>
          <w:b/>
        </w:rPr>
        <w:t xml:space="preserve">Approved by:</w:t>
      </w:r>
      <w:r>
        <w:t xml:space="preserve"> </w:t>
      </w:r>
      <w:r>
        <w:t xml:space="preserve">Project Manager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Algeria Algiers</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