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Automation</w:t>
      </w:r>
      <w:r>
        <w:t xml:space="preserve"> </w:t>
      </w:r>
      <w:r>
        <w:t xml:space="preserve">in</w:t>
      </w:r>
      <w:r>
        <w:t xml:space="preserve"> </w:t>
      </w:r>
      <w:r>
        <w:t xml:space="preserve">Canada</w:t>
      </w:r>
      <w:r>
        <w:t xml:space="preserve"> </w:t>
      </w:r>
      <w:r>
        <w:t xml:space="preserve">Toronto</w:t>
      </w:r>
    </w:p>
    <w:bookmarkStart w:id="20" w:name="Xed7f0d3e2f259a95c41ab75ff90483830f022ea"/>
    <w:p>
      <w:pPr>
        <w:pStyle w:val="Heading1"/>
      </w:pPr>
      <w:r>
        <w:t xml:space="preserve">Experiment Protocol: Chef Infrastructure Automation in Canada Toronto</w:t>
      </w:r>
    </w:p>
    <w:p>
      <w:pPr>
        <w:pStyle w:val="FirstParagraph"/>
      </w:pPr>
      <w:r>
        <w:rPr>
          <w:bCs/>
          <w:b/>
        </w:rPr>
        <w:t xml:space="preserve">Protocol ID:</w:t>
      </w:r>
      <w:r>
        <w:t xml:space="preserve"> </w:t>
      </w:r>
      <w:r>
        <w:t xml:space="preserve">EXP-CHEF-TOR-2024-001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Canada Toronto Data Center (Primary Site)</w:t>
      </w:r>
    </w:p>
    <w:p>
      <w:pPr>
        <w:pStyle w:val="BodyText"/>
      </w:pPr>
      <w:r>
        <w:rPr>
          <w:bCs/>
          <w:b/>
        </w:rPr>
        <w:t xml:space="preserve">Subject:</w:t>
      </w:r>
      <w:r>
        <w:t xml:space="preserve"> </w:t>
      </w:r>
      <w:r>
        <w:t xml:space="preserve">Implementation and Performance Analysis of Chef Configuration Management</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deploying, testing, and evaluating the Chef automation platform within the IT infrastructure located in Canada Toronto. The primary objective is to assess the efficacy of Chef in managing configuration drift, ensuring compliance with local regulatory standards, and improving deployment velocity across the Toronto-based server clusters.</w:t>
      </w:r>
    </w:p>
    <w:p>
      <w:pPr>
        <w:pStyle w:val="BodyText"/>
      </w:pPr>
      <w:r>
        <w:t xml:space="preserve">Given the specific operational requirements of the Canada Toronto facility, this experiment focuses on integrating Chef with existing legacy systems while maintaining high availability. The protocol aims to validate that Chef can handle the specific network latency and hardware constraints present in this geographic region.</w:t>
      </w:r>
    </w:p>
    <w:bookmarkEnd w:id="21"/>
    <w:bookmarkStart w:id="22" w:name="scope-and-environment"/>
    <w:p>
      <w:pPr>
        <w:pStyle w:val="Heading2"/>
      </w:pPr>
      <w:r>
        <w:t xml:space="preserve">2. Scope and Environment</w:t>
      </w:r>
    </w:p>
    <w:p>
      <w:pPr>
        <w:pStyle w:val="FirstParagraph"/>
      </w:pPr>
      <w:r>
        <w:t xml:space="preserve">The scope of this experiment is limited to the non-production and staging environments hosted within the Canada Toronto data center. The experiment will utilize a subset of 50 virtual machines (VMs) running Red Hat Enterprise Linux (RHEL) and Ubuntu Server.</w:t>
      </w:r>
    </w:p>
    <w:p>
      <w:pPr>
        <w:pStyle w:val="BodyText"/>
      </w:pPr>
      <w:r>
        <w:rPr>
          <w:bCs/>
          <w:b/>
        </w:rPr>
        <w:t xml:space="preserve">Key Components:</w:t>
      </w:r>
    </w:p>
    <w:p>
      <w:pPr>
        <w:numPr>
          <w:ilvl w:val="0"/>
          <w:numId w:val="1001"/>
        </w:numPr>
        <w:pStyle w:val="Compact"/>
      </w:pPr>
      <w:r>
        <w:rPr>
          <w:bCs/>
          <w:b/>
        </w:rPr>
        <w:t xml:space="preserve">Chef Server:</w:t>
      </w:r>
      <w:r>
        <w:t xml:space="preserve"> </w:t>
      </w:r>
      <w:r>
        <w:t xml:space="preserve">Hosted locally in Canada Toronto to minimize latency.</w:t>
      </w:r>
    </w:p>
    <w:p>
      <w:pPr>
        <w:numPr>
          <w:ilvl w:val="0"/>
          <w:numId w:val="1001"/>
        </w:numPr>
        <w:pStyle w:val="Compact"/>
      </w:pPr>
      <w:r>
        <w:rPr>
          <w:bCs/>
          <w:b/>
        </w:rPr>
        <w:t xml:space="preserve">Chef Workstations:</w:t>
      </w:r>
      <w:r>
        <w:t xml:space="preserve"> </w:t>
      </w:r>
      <w:r>
        <w:t xml:space="preserve">Used by the DevOps team for cookbook development.</w:t>
      </w:r>
    </w:p>
    <w:p>
      <w:pPr>
        <w:numPr>
          <w:ilvl w:val="0"/>
          <w:numId w:val="1001"/>
        </w:numPr>
        <w:pStyle w:val="Compact"/>
      </w:pPr>
      <w:r>
        <w:rPr>
          <w:bCs/>
          <w:b/>
        </w:rPr>
        <w:t xml:space="preserve">Chef Clients:</w:t>
      </w:r>
      <w:r>
        <w:t xml:space="preserve"> </w:t>
      </w:r>
      <w:r>
        <w:t xml:space="preserve">Installed on target nodes within the Toronto facility.</w:t>
      </w:r>
    </w:p>
    <w:p>
      <w:pPr>
        <w:pStyle w:val="FirstParagraph"/>
      </w:pPr>
      <w:r>
        <w:t xml:space="preserve">All activities must comply with the data sovereignty laws applicable in Canada, ensuring that configuration data and logs remain within the jurisdiction.</w:t>
      </w:r>
    </w:p>
    <w:bookmarkEnd w:id="22"/>
    <w:bookmarkStart w:id="23" w:name="roles-and-responsibilities"/>
    <w:p>
      <w:pPr>
        <w:pStyle w:val="Heading2"/>
      </w:pPr>
      <w:r>
        <w:t xml:space="preserve">3.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Lead Engineer</w:t>
            </w:r>
          </w:p>
        </w:tc>
        <w:tc>
          <w:tcPr/>
          <w:p>
            <w:pPr>
              <w:pStyle w:val="Compact"/>
              <w:jc w:val="left"/>
            </w:pPr>
            <w:r>
              <w:t xml:space="preserve">Oversee the Chef deployment and approve protocol deviations.</w:t>
            </w:r>
          </w:p>
        </w:tc>
      </w:tr>
      <w:tr>
        <w:tc>
          <w:tcPr/>
          <w:p>
            <w:pPr>
              <w:pStyle w:val="Compact"/>
              <w:jc w:val="left"/>
            </w:pPr>
            <w:r>
              <w:t xml:space="preserve">DevOps Team</w:t>
            </w:r>
          </w:p>
        </w:tc>
        <w:tc>
          <w:tcPr/>
          <w:p>
            <w:pPr>
              <w:pStyle w:val="Compact"/>
              <w:jc w:val="left"/>
            </w:pPr>
            <w:r>
              <w:t xml:space="preserve">Write and test Chef cookbooks specific to the Toronto environment.</w:t>
            </w:r>
          </w:p>
        </w:tc>
      </w:tr>
      <w:tr>
        <w:tc>
          <w:tcPr/>
          <w:p>
            <w:pPr>
              <w:pStyle w:val="Compact"/>
              <w:jc w:val="left"/>
            </w:pPr>
            <w:r>
              <w:t xml:space="preserve">Security Officer</w:t>
            </w:r>
          </w:p>
        </w:tc>
        <w:tc>
          <w:tcPr/>
          <w:p>
            <w:pPr>
              <w:pStyle w:val="Compact"/>
              <w:jc w:val="left"/>
            </w:pPr>
            <w:r>
              <w:t xml:space="preserve">Ensure Chef configurations meet Canada Toronto security policies.</w:t>
            </w:r>
          </w:p>
        </w:tc>
      </w:tr>
      <w:tr>
        <w:tc>
          <w:tcPr/>
          <w:p>
            <w:pPr>
              <w:pStyle w:val="Compact"/>
              <w:jc w:val="left"/>
            </w:pPr>
            <w:r>
              <w:t xml:space="preserve">System Administrator</w:t>
            </w:r>
          </w:p>
        </w:tc>
        <w:tc>
          <w:tcPr/>
          <w:p>
            <w:pPr>
              <w:pStyle w:val="Compact"/>
              <w:jc w:val="left"/>
            </w:pPr>
            <w:r>
              <w:t xml:space="preserve">Monitor node health and Chef client run times.</w:t>
            </w:r>
          </w:p>
        </w:tc>
      </w:tr>
    </w:tbl>
    <w:bookmarkEnd w:id="23"/>
    <w:bookmarkStart w:id="27" w:name="methodology"/>
    <w:p>
      <w:pPr>
        <w:pStyle w:val="Heading2"/>
      </w:pPr>
      <w:r>
        <w:t xml:space="preserve">4. Methodology</w:t>
      </w:r>
    </w:p>
    <w:bookmarkStart w:id="24" w:name="phase-1-infrastructure-setup"/>
    <w:p>
      <w:pPr>
        <w:pStyle w:val="Heading3"/>
      </w:pPr>
      <w:r>
        <w:t xml:space="preserve">4.1 Phase 1: Infrastructure Setup</w:t>
      </w:r>
    </w:p>
    <w:p>
      <w:pPr>
        <w:pStyle w:val="FirstParagraph"/>
      </w:pPr>
      <w:r>
        <w:t xml:space="preserve">The first phase involves provisioning the Chef Server within the Canada Toronto network. The server will be configured with high-availability settings to ensure resilience. Network firewalls will be adjusted to allow communication on port 443 between the Chef Server and all client nodes.</w:t>
      </w:r>
    </w:p>
    <w:p>
      <w:pPr>
        <w:pStyle w:val="BodyText"/>
      </w:pPr>
      <w:r>
        <w:t xml:space="preserve">During this phase, the team will generate encryption keys and certificates. These credentials must be stored securely in accordance with the organization's key management policy.</w:t>
      </w:r>
    </w:p>
    <w:bookmarkEnd w:id="24"/>
    <w:bookmarkStart w:id="25" w:name="phase-2-cookbook-development"/>
    <w:p>
      <w:pPr>
        <w:pStyle w:val="Heading3"/>
      </w:pPr>
      <w:r>
        <w:t xml:space="preserve">4.2 Phase 2: Cookbook Development</w:t>
      </w:r>
    </w:p>
    <w:p>
      <w:pPr>
        <w:pStyle w:val="FirstParagraph"/>
      </w:pPr>
      <w:r>
        <w:t xml:space="preserve">Chef cookbooks will be developed to automate the configuration of web servers, databases, and application services. The cookbooks must be idempotent, ensuring that repeated runs do not alter the system state unnecessarily.</w:t>
      </w:r>
    </w:p>
    <w:p>
      <w:pPr>
        <w:pStyle w:val="BodyText"/>
      </w:pPr>
      <w:r>
        <w:t xml:space="preserve">Specific attention will be paid to localizing paths and configurations for the Canada Toronto environment. For example, time zones will be set to</w:t>
      </w:r>
      <w:r>
        <w:t xml:space="preserve"> </w:t>
      </w:r>
      <w:r>
        <w:rPr>
          <w:rStyle w:val="VerbatimChar"/>
        </w:rPr>
        <w:t xml:space="preserve">America/Toronto</w:t>
      </w:r>
      <w:r>
        <w:t xml:space="preserve">, and log rotation policies will align with local retention laws.</w:t>
      </w:r>
    </w:p>
    <w:bookmarkEnd w:id="25"/>
    <w:bookmarkStart w:id="26" w:name="phase-3-deployment-and-testing"/>
    <w:p>
      <w:pPr>
        <w:pStyle w:val="Heading3"/>
      </w:pPr>
      <w:r>
        <w:t xml:space="preserve">4.3 Phase 3: Deployment and Testing</w:t>
      </w:r>
    </w:p>
    <w:p>
      <w:pPr>
        <w:pStyle w:val="FirstParagraph"/>
      </w:pPr>
      <w:r>
        <w:t xml:space="preserve">Chef clients will be installed on the target nodes. The experiment will involve running Chef clients at regular intervals (e.g., every 30 minutes) to enforce configuration consistency.</w:t>
      </w:r>
    </w:p>
    <w:p>
      <w:pPr>
        <w:pStyle w:val="BodyText"/>
      </w:pPr>
      <w:r>
        <w:t xml:space="preserve">Testing will include:</w:t>
      </w:r>
    </w:p>
    <w:p>
      <w:pPr>
        <w:numPr>
          <w:ilvl w:val="0"/>
          <w:numId w:val="1002"/>
        </w:numPr>
        <w:pStyle w:val="Compact"/>
      </w:pPr>
      <w:r>
        <w:rPr>
          <w:bCs/>
          <w:b/>
        </w:rPr>
        <w:t xml:space="preserve">Convergence Testing:</w:t>
      </w:r>
      <w:r>
        <w:t xml:space="preserve"> </w:t>
      </w:r>
      <w:r>
        <w:t xml:space="preserve">Verifying that nodes converge to the desired state.</w:t>
      </w:r>
    </w:p>
    <w:p>
      <w:pPr>
        <w:numPr>
          <w:ilvl w:val="0"/>
          <w:numId w:val="1002"/>
        </w:numPr>
        <w:pStyle w:val="Compact"/>
      </w:pPr>
      <w:r>
        <w:rPr>
          <w:bCs/>
          <w:b/>
        </w:rPr>
        <w:t xml:space="preserve">Performance Testing:</w:t>
      </w:r>
      <w:r>
        <w:t xml:space="preserve"> </w:t>
      </w:r>
      <w:r>
        <w:t xml:space="preserve">Measuring the time taken for Chef runs to complete.</w:t>
      </w:r>
    </w:p>
    <w:p>
      <w:pPr>
        <w:numPr>
          <w:ilvl w:val="0"/>
          <w:numId w:val="1002"/>
        </w:numPr>
        <w:pStyle w:val="Compact"/>
      </w:pPr>
      <w:r>
        <w:rPr>
          <w:bCs/>
          <w:b/>
        </w:rPr>
        <w:t xml:space="preserve">Failure Testing:</w:t>
      </w:r>
      <w:r>
        <w:t xml:space="preserve"> </w:t>
      </w:r>
      <w:r>
        <w:t xml:space="preserve">Simulating node failures to observe Chef's recovery mechanisms.</w:t>
      </w:r>
    </w:p>
    <w:bookmarkEnd w:id="26"/>
    <w:bookmarkEnd w:id="27"/>
    <w:bookmarkStart w:id="28" w:name="data-collection-and-metrics"/>
    <w:p>
      <w:pPr>
        <w:pStyle w:val="Heading2"/>
      </w:pPr>
      <w:r>
        <w:t xml:space="preserve">5. Data Collection and Metrics</w:t>
      </w:r>
    </w:p>
    <w:p>
      <w:pPr>
        <w:pStyle w:val="FirstParagraph"/>
      </w:pPr>
      <w:r>
        <w:t xml:space="preserve">To evaluate the success of the Chef implementation in Canada Toronto, the following metrics will be collected:</w:t>
      </w:r>
    </w:p>
    <w:p>
      <w:pPr>
        <w:numPr>
          <w:ilvl w:val="0"/>
          <w:numId w:val="1003"/>
        </w:numPr>
        <w:pStyle w:val="Compact"/>
      </w:pPr>
      <w:r>
        <w:rPr>
          <w:bCs/>
          <w:b/>
        </w:rPr>
        <w:t xml:space="preserve">Run Time:</w:t>
      </w:r>
      <w:r>
        <w:t xml:space="preserve"> </w:t>
      </w:r>
      <w:r>
        <w:t xml:space="preserve">Average duration of Chef client runs.</w:t>
      </w:r>
    </w:p>
    <w:p>
      <w:pPr>
        <w:numPr>
          <w:ilvl w:val="0"/>
          <w:numId w:val="1003"/>
        </w:numPr>
        <w:pStyle w:val="Compact"/>
      </w:pPr>
      <w:r>
        <w:rPr>
          <w:bCs/>
          <w:b/>
        </w:rPr>
        <w:t xml:space="preserve">Success Rate:</w:t>
      </w:r>
      <w:r>
        <w:t xml:space="preserve"> </w:t>
      </w:r>
      <w:r>
        <w:t xml:space="preserve">Percentage of successful Chef runs without errors.</w:t>
      </w:r>
    </w:p>
    <w:p>
      <w:pPr>
        <w:numPr>
          <w:ilvl w:val="0"/>
          <w:numId w:val="1003"/>
        </w:numPr>
        <w:pStyle w:val="Compact"/>
      </w:pPr>
      <w:r>
        <w:rPr>
          <w:bCs/>
          <w:b/>
        </w:rPr>
        <w:t xml:space="preserve">Configuration Drift:</w:t>
      </w:r>
      <w:r>
        <w:t xml:space="preserve"> </w:t>
      </w:r>
      <w:r>
        <w:t xml:space="preserve">Number of instances where nodes deviate from the desired state.</w:t>
      </w:r>
    </w:p>
    <w:p>
      <w:pPr>
        <w:numPr>
          <w:ilvl w:val="0"/>
          <w:numId w:val="1003"/>
        </w:numPr>
        <w:pStyle w:val="Compact"/>
      </w:pPr>
      <w:r>
        <w:rPr>
          <w:bCs/>
          <w:b/>
        </w:rPr>
        <w:t xml:space="preserve">Resource Utilization:</w:t>
      </w:r>
      <w:r>
        <w:t xml:space="preserve"> </w:t>
      </w:r>
      <w:r>
        <w:t xml:space="preserve">CPU and memory usage on the Chef Server and client nodes.</w:t>
      </w:r>
    </w:p>
    <w:p>
      <w:pPr>
        <w:pStyle w:val="FirstParagraph"/>
      </w:pPr>
      <w:r>
        <w:t xml:space="preserve">Data will be logged centrally and analyzed weekly. Any anomalies specific to the Canada Toronto network infrastructure will be documented and investigated.</w:t>
      </w:r>
    </w:p>
    <w:bookmarkEnd w:id="28"/>
    <w:bookmarkStart w:id="29" w:name="risk-management"/>
    <w:p>
      <w:pPr>
        <w:pStyle w:val="Heading2"/>
      </w:pPr>
      <w:r>
        <w:t xml:space="preserve">6. Risk Management</w:t>
      </w:r>
    </w:p>
    <w:p>
      <w:pPr>
        <w:pStyle w:val="FirstParagraph"/>
      </w:pPr>
      <w:r>
        <w:t xml:space="preserve">Several risks are associated with this experiment:</w:t>
      </w:r>
    </w:p>
    <w:p>
      <w:pPr>
        <w:numPr>
          <w:ilvl w:val="0"/>
          <w:numId w:val="1004"/>
        </w:numPr>
        <w:pStyle w:val="Compact"/>
      </w:pPr>
      <w:r>
        <w:rPr>
          <w:bCs/>
          <w:b/>
        </w:rPr>
        <w:t xml:space="preserve">Configuration Errors:</w:t>
      </w:r>
      <w:r>
        <w:t xml:space="preserve"> </w:t>
      </w:r>
      <w:r>
        <w:t xml:space="preserve">Incorrect cookbooks could disrupt services. Mitigation: Use staging environments and peer reviews.</w:t>
      </w:r>
    </w:p>
    <w:p>
      <w:pPr>
        <w:numPr>
          <w:ilvl w:val="0"/>
          <w:numId w:val="1004"/>
        </w:numPr>
        <w:pStyle w:val="Compact"/>
      </w:pPr>
      <w:r>
        <w:rPr>
          <w:bCs/>
          <w:b/>
        </w:rPr>
        <w:t xml:space="preserve">Security Breaches:</w:t>
      </w:r>
      <w:r>
        <w:t xml:space="preserve"> </w:t>
      </w:r>
      <w:r>
        <w:t xml:space="preserve">Chef credentials could be compromised. Mitigation: Use strong encryption and access controls.</w:t>
      </w:r>
    </w:p>
    <w:p>
      <w:pPr>
        <w:numPr>
          <w:ilvl w:val="0"/>
          <w:numId w:val="1004"/>
        </w:numPr>
        <w:pStyle w:val="Compact"/>
      </w:pPr>
      <w:r>
        <w:rPr>
          <w:bCs/>
          <w:b/>
        </w:rPr>
        <w:t xml:space="preserve">Performance Degradation:</w:t>
      </w:r>
      <w:r>
        <w:t xml:space="preserve"> </w:t>
      </w:r>
      <w:r>
        <w:t xml:space="preserve">Chef runs could impact system performance. Mitigation: Schedule runs during off-peak hours.</w:t>
      </w:r>
    </w:p>
    <w:p>
      <w:pPr>
        <w:pStyle w:val="FirstParagraph"/>
      </w:pPr>
      <w:r>
        <w:rPr>
          <w:bCs/>
          <w:b/>
        </w:rPr>
        <w:t xml:space="preserve">Note:</w:t>
      </w:r>
      <w:r>
        <w:t xml:space="preserve"> </w:t>
      </w:r>
      <w:r>
        <w:t xml:space="preserve">In the event of a critical failure, the rollback procedure involves reverting nodes to their pre-Chef state using snapshots taken before the experiment began.</w:t>
      </w:r>
    </w:p>
    <w:bookmarkEnd w:id="29"/>
    <w:bookmarkStart w:id="30" w:name="compliance-and-ethics"/>
    <w:p>
      <w:pPr>
        <w:pStyle w:val="Heading2"/>
      </w:pPr>
      <w:r>
        <w:t xml:space="preserve">7. Compliance and Ethics</w:t>
      </w:r>
    </w:p>
    <w:p>
      <w:pPr>
        <w:pStyle w:val="FirstParagraph"/>
      </w:pPr>
      <w:r>
        <w:t xml:space="preserve">This experiment adheres to all relevant Canadian privacy and data protection laws. No personal data will be processed by Chef configurations. All logs and reports will be stored within Canada Toronto to ensure data residency compliance.</w:t>
      </w:r>
    </w:p>
    <w:p>
      <w:pPr>
        <w:pStyle w:val="BodyText"/>
      </w:pPr>
      <w:r>
        <w:t xml:space="preserve">The team will ensure that the use of Chef automation does not negatively impact the working conditions of the IT staff in Canada Toronto. Training will be provided to ensure staff are comfortable with the new tools.</w:t>
      </w:r>
    </w:p>
    <w:bookmarkEnd w:id="30"/>
    <w:bookmarkStart w:id="31" w:name="conclusion-and-reporting"/>
    <w:p>
      <w:pPr>
        <w:pStyle w:val="Heading2"/>
      </w:pPr>
      <w:r>
        <w:t xml:space="preserve">8. Conclusion and Reporting</w:t>
      </w:r>
    </w:p>
    <w:p>
      <w:pPr>
        <w:pStyle w:val="FirstParagraph"/>
      </w:pPr>
      <w:r>
        <w:t xml:space="preserve">Upon completion of the experiment, a comprehensive report will be generated. This report will detail the findings, including the effectiveness of Chef in the Canada Toronto environment, any challenges encountered, and recommendations for future implementation.</w:t>
      </w:r>
    </w:p>
    <w:p>
      <w:pPr>
        <w:pStyle w:val="BodyText"/>
      </w:pPr>
      <w:r>
        <w:t xml:space="preserve">The report will be presented to the stakeholders, including the IT management team in Canada Toronto, to decide on the broader adoption of Chef across the organization.</w:t>
      </w:r>
    </w:p>
    <w:p>
      <w:pPr>
        <w:pStyle w:val="BodyText"/>
      </w:pPr>
      <w:r>
        <w:t xml:space="preserve">This Experiment Protocol serves as the guiding document for the Chef automation project in Canada Toronto. All team members must familiarize themselves with its contents and adhere to the procedures outlined herein.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Automation in Canada Toronto</dc:title>
  <dc:creator/>
  <dc:language>en</dc:language>
  <cp:keywords/>
  <dcterms:created xsi:type="dcterms:W3CDTF">2026-10-10T04:59:43Z</dcterms:created>
  <dcterms:modified xsi:type="dcterms:W3CDTF">2026-10-10T04:59:43Z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