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Infrastructure</w:t>
      </w:r>
      <w:r>
        <w:t xml:space="preserve"> </w:t>
      </w:r>
      <w:r>
        <w:t xml:space="preserve">in</w:t>
      </w:r>
      <w:r>
        <w:t xml:space="preserve"> </w:t>
      </w:r>
      <w:r>
        <w:t xml:space="preserve">Germany</w:t>
      </w:r>
      <w:r>
        <w:t xml:space="preserve"> </w:t>
      </w:r>
      <w:r>
        <w:t xml:space="preserve">Munich</w:t>
      </w:r>
    </w:p>
    <w:bookmarkStart w:id="32" w:name="X140fa14ffd9d6c25aea73c65cddfde8e46e38bc"/>
    <w:p>
      <w:pPr>
        <w:pStyle w:val="Heading1"/>
      </w:pPr>
      <w:r>
        <w:t xml:space="preserve">Experiment Protocol: Chef Infrastructure Automation</w:t>
      </w:r>
    </w:p>
    <w:p>
      <w:pPr>
        <w:pStyle w:val="FirstParagraph"/>
      </w:pPr>
      <w:r>
        <w:rPr>
          <w:bCs/>
          <w:b/>
        </w:rPr>
        <w:t xml:space="preserve">Project Title:</w:t>
      </w:r>
      <w:r>
        <w:t xml:space="preserve"> </w:t>
      </w:r>
      <w:r>
        <w:t xml:space="preserve">Scalable Configuration Management Implementation using Chef</w:t>
      </w:r>
    </w:p>
    <w:p>
      <w:pPr>
        <w:pStyle w:val="BodyText"/>
      </w:pPr>
      <w:r>
        <w:rPr>
          <w:bCs/>
          <w:b/>
        </w:rPr>
        <w:t xml:space="preserve">Location:</w:t>
      </w:r>
      <w:r>
        <w:t xml:space="preserve"> </w:t>
      </w:r>
      <w:r>
        <w:t xml:space="preserve">Germany Munich (Bavaria Data Center Node)</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p>
      <w:pPr>
        <w:pStyle w:val="BodyText"/>
      </w:pPr>
      <w:r>
        <w:rPr>
          <w:bCs/>
          <w:b/>
        </w:rPr>
        <w:t xml:space="preserve">Lead Engineer:</w:t>
      </w:r>
      <w:r>
        <w:t xml:space="preserve"> </w:t>
      </w:r>
      <w:r>
        <w:t xml:space="preserve">[Name Redacted]</w:t>
      </w:r>
    </w:p>
    <w:bookmarkStart w:id="20" w:name="introduction-and-objective"/>
    <w:p>
      <w:pPr>
        <w:pStyle w:val="Heading2"/>
      </w:pPr>
      <w:r>
        <w:t xml:space="preserve">1. Introduction and Objective</w:t>
      </w:r>
    </w:p>
    <w:p>
      <w:pPr>
        <w:pStyle w:val="FirstParagraph"/>
      </w:pPr>
      <w:r>
        <w:t xml:space="preserve">This Experiment Protocol outlines the systematic procedure for deploying and validating the Chef configuration management tool within the operational environment located in Germany Munich. The primary objective is to evaluate the efficacy of Chef in automating server provisioning, configuration, and compliance across a distributed Linux infrastructure.</w:t>
      </w:r>
    </w:p>
    <w:p>
      <w:pPr>
        <w:pStyle w:val="BodyText"/>
      </w:pPr>
      <w:r>
        <w:t xml:space="preserve">Given the strict regulatory environment in Germany, specifically regarding data sovereignty and GDPR compliance, this experiment focuses on ensuring that the Chef server and its associated nodes operate securely within the local jurisdiction of Munich. The protocol aims to verify that Chef can maintain consistent system states while adhering to local security standards and network latency requirements specific to the Munich data center.</w:t>
      </w:r>
    </w:p>
    <w:bookmarkEnd w:id="20"/>
    <w:bookmarkStart w:id="23" w:name="scope-and-environment"/>
    <w:p>
      <w:pPr>
        <w:pStyle w:val="Heading2"/>
      </w:pPr>
      <w:r>
        <w:t xml:space="preserve">2. Scope and Environment</w:t>
      </w:r>
    </w:p>
    <w:bookmarkStart w:id="21" w:name="geographic-and-network-context"/>
    <w:p>
      <w:pPr>
        <w:pStyle w:val="Heading3"/>
      </w:pPr>
      <w:r>
        <w:t xml:space="preserve">2.1 Geographic and Network Context</w:t>
      </w:r>
    </w:p>
    <w:p>
      <w:pPr>
        <w:pStyle w:val="FirstParagraph"/>
      </w:pPr>
      <w:r>
        <w:t xml:space="preserve">The experiment is confined to the physical and virtual resources hosted in Germany Munich. This location was selected to minimize latency for local users and to ensure data residency compliance. The network topology includes a dedicated VLAN for the Chef Server and a separate VLAN for the managed nodes. All communication between the Chef Server and nodes must traverse a secure, encrypted channel.</w:t>
      </w:r>
    </w:p>
    <w:bookmarkEnd w:id="21"/>
    <w:bookmarkStart w:id="22" w:name="hardware-and-software-specifications"/>
    <w:p>
      <w:pPr>
        <w:pStyle w:val="Heading3"/>
      </w:pPr>
      <w:r>
        <w:t xml:space="preserve">2.2 Hardware and Software Specifications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Chef Server</w:t>
            </w:r>
          </w:p>
        </w:tc>
        <w:tc>
          <w:tcPr/>
          <w:p>
            <w:pPr>
              <w:pStyle w:val="Compact"/>
              <w:jc w:val="left"/>
            </w:pPr>
            <w:r>
              <w:t xml:space="preserve">Ubuntu 22.04 LTS, 4 vCPU, 16GB RAM, 100GB SSD</w:t>
            </w:r>
          </w:p>
        </w:tc>
      </w:tr>
      <w:tr>
        <w:tc>
          <w:tcPr/>
          <w:p>
            <w:pPr>
              <w:pStyle w:val="Compact"/>
              <w:jc w:val="left"/>
            </w:pPr>
            <w:r>
              <w:t xml:space="preserve">Chef Workstation</w:t>
            </w:r>
          </w:p>
        </w:tc>
        <w:tc>
          <w:tcPr/>
          <w:p>
            <w:pPr>
              <w:pStyle w:val="Compact"/>
              <w:jc w:val="left"/>
            </w:pPr>
            <w:r>
              <w:t xml:space="preserve">Ubuntu 22.04 LTS, 2 vCPU, 8GB RAM</w:t>
            </w:r>
          </w:p>
        </w:tc>
      </w:tr>
      <w:tr>
        <w:tc>
          <w:tcPr/>
          <w:p>
            <w:pPr>
              <w:pStyle w:val="Compact"/>
              <w:jc w:val="left"/>
            </w:pPr>
            <w:r>
              <w:t xml:space="preserve">Managed Nodes</w:t>
            </w:r>
          </w:p>
        </w:tc>
        <w:tc>
          <w:tcPr/>
          <w:p>
            <w:pPr>
              <w:pStyle w:val="Compact"/>
              <w:jc w:val="left"/>
            </w:pPr>
            <w:r>
              <w:t xml:space="preserve">10x Ubuntu 22.04 LTS instances (2 vCPU, 4GB RAM each)</w:t>
            </w:r>
          </w:p>
        </w:tc>
      </w:tr>
      <w:tr>
        <w:tc>
          <w:tcPr/>
          <w:p>
            <w:pPr>
              <w:pStyle w:val="Compact"/>
              <w:jc w:val="left"/>
            </w:pPr>
            <w:r>
              <w:t xml:space="preserve">Chef Version</w:t>
            </w:r>
          </w:p>
        </w:tc>
        <w:tc>
          <w:tcPr/>
          <w:p>
            <w:pPr>
              <w:pStyle w:val="Compact"/>
              <w:jc w:val="left"/>
            </w:pPr>
            <w:r>
              <w:t xml:space="preserve">Chef Infra Server 18.x</w:t>
            </w:r>
          </w:p>
        </w:tc>
      </w:tr>
    </w:tbl>
    <w:bookmarkEnd w:id="22"/>
    <w:bookmarkEnd w:id="23"/>
    <w:bookmarkStart w:id="28" w:name="methodology"/>
    <w:p>
      <w:pPr>
        <w:pStyle w:val="Heading2"/>
      </w:pPr>
      <w:r>
        <w:t xml:space="preserve">3. Methodology</w:t>
      </w:r>
    </w:p>
    <w:p>
      <w:pPr>
        <w:pStyle w:val="FirstParagraph"/>
      </w:pPr>
      <w:r>
        <w:t xml:space="preserve">The experiment will proceed in four distinct phases: Installation, Configuration, Validation, and Performance Analysis. Each phase is designed to test specific capabilities of Chef within the Munich environment.</w:t>
      </w:r>
    </w:p>
    <w:bookmarkStart w:id="24" w:name="phase-1-installation-and-setup"/>
    <w:p>
      <w:pPr>
        <w:pStyle w:val="Heading3"/>
      </w:pPr>
      <w:r>
        <w:t xml:space="preserve">3.1 Phase 1: Installation and Setup</w:t>
      </w:r>
    </w:p>
    <w:p>
      <w:pPr>
        <w:pStyle w:val="FirstParagraph"/>
      </w:pPr>
      <w:r>
        <w:t xml:space="preserve">The first step involves installing the Chef Server on the designated host in the Munich data center. The installation process will follow the official Chef documentation, ensuring that all dependencies are met. Special attention will be paid to the configuration of the FQDN (Fully Qualified Domain Name) to ensure it resolves correctly within the local network.</w:t>
      </w:r>
    </w:p>
    <w:p>
      <w:pPr>
        <w:pStyle w:val="BodyText"/>
      </w:pPr>
      <w:r>
        <w:t xml:space="preserve">Following the server installation, the Chef Workstation will be configured to communicate with the Chef Server. This includes generating the necessary encryption keys and certificates. The security of these keys is paramount, as they facilitate trust between the Chef Server and the nodes.</w:t>
      </w:r>
    </w:p>
    <w:bookmarkEnd w:id="24"/>
    <w:bookmarkStart w:id="25" w:name="phase-2-node-configuration-and-bootstrap"/>
    <w:p>
      <w:pPr>
        <w:pStyle w:val="Heading3"/>
      </w:pPr>
      <w:r>
        <w:t xml:space="preserve">3.2 Phase 2: Node Configuration and Bootstrap</w:t>
      </w:r>
    </w:p>
    <w:p>
      <w:pPr>
        <w:pStyle w:val="FirstParagraph"/>
      </w:pPr>
      <w:r>
        <w:t xml:space="preserve">In this phase, the 10 managed nodes will be bootstrapped using the Chef Workstation. The bootstrap process involves installing the Chef Client on each node and registering it with the Chef Server. This step is critical for establishing the agent-server relationship.</w:t>
      </w:r>
    </w:p>
    <w:p>
      <w:pPr>
        <w:pStyle w:val="BodyText"/>
      </w:pPr>
      <w:r>
        <w:t xml:space="preserve">The experiment will test the bootstrap process over the local Munich network to measure the time required for registration and initial configuration. Any network latency or firewall issues specific to the Munich data center will be documented and resolved.</w:t>
      </w:r>
    </w:p>
    <w:bookmarkEnd w:id="25"/>
    <w:bookmarkStart w:id="26" w:name="Xc29bc0909ca63efc76ae220477f3f9945fc5f09"/>
    <w:p>
      <w:pPr>
        <w:pStyle w:val="Heading3"/>
      </w:pPr>
      <w:r>
        <w:t xml:space="preserve">3.3 Phase 3: Cookbook Development and Deployment</w:t>
      </w:r>
    </w:p>
    <w:p>
      <w:pPr>
        <w:pStyle w:val="FirstParagraph"/>
      </w:pPr>
      <w:r>
        <w:t xml:space="preserve">A custom cookbook will be developed to configure the managed nodes. This cookbook will include recipes for installing essential software packages, configuring system services, and setting up security policies. The cookbook will be version-controlled using Git to ensure traceability and reproducibility.</w:t>
      </w:r>
    </w:p>
    <w:p>
      <w:pPr>
        <w:pStyle w:val="BodyText"/>
      </w:pPr>
      <w:r>
        <w:t xml:space="preserve">The deployment of the cookbook will be tested to verify that the Chef Client on each node can successfully download and execute the recipes. The experiment will focus on the idempotency of the recipes, ensuring that running the same configuration multiple times does not alter the system state unnecessarily.</w:t>
      </w:r>
    </w:p>
    <w:bookmarkEnd w:id="26"/>
    <w:bookmarkStart w:id="27" w:name="phase-4-validation-and-compliance"/>
    <w:p>
      <w:pPr>
        <w:pStyle w:val="Heading3"/>
      </w:pPr>
      <w:r>
        <w:t xml:space="preserve">3.4 Phase 4: Validation and Compliance</w:t>
      </w:r>
    </w:p>
    <w:p>
      <w:pPr>
        <w:pStyle w:val="FirstParagraph"/>
      </w:pPr>
      <w:r>
        <w:t xml:space="preserve">The final phase involves validating the configuration of the managed nodes against the desired state defined in the cookbooks. This includes checking the installation of software packages, the status of system services, and the configuration of security settings.</w:t>
      </w:r>
    </w:p>
    <w:p>
      <w:pPr>
        <w:pStyle w:val="BodyText"/>
      </w:pPr>
      <w:r>
        <w:t xml:space="preserve">Additionally, the experiment will assess the compliance of the Chef infrastructure with local German regulations. This includes verifying that all data transmitted between the Chef Server and nodes is encrypted and that access to the Chef Server is restricted to authorized personnel only.</w:t>
      </w:r>
    </w:p>
    <w:bookmarkEnd w:id="27"/>
    <w:bookmarkEnd w:id="28"/>
    <w:bookmarkStart w:id="29" w:name="risk-assessment-and-mitigation"/>
    <w:p>
      <w:pPr>
        <w:pStyle w:val="Heading2"/>
      </w:pPr>
      <w:r>
        <w:t xml:space="preserve">4. Risk Assessment and Mitigation</w:t>
      </w:r>
    </w:p>
    <w:p>
      <w:pPr>
        <w:pStyle w:val="FirstParagraph"/>
      </w:pPr>
      <w:r>
        <w:t xml:space="preserve">Several risks are associated with this experiment, including potential downtime of the Chef Server, configuration drift on managed nodes, and security vulnerabilities. To mitigate these risks, the following measures will be implemented:</w:t>
      </w:r>
    </w:p>
    <w:p>
      <w:pPr>
        <w:numPr>
          <w:ilvl w:val="0"/>
          <w:numId w:val="1001"/>
        </w:numPr>
        <w:pStyle w:val="Compact"/>
      </w:pPr>
      <w:r>
        <w:rPr>
          <w:bCs/>
          <w:b/>
        </w:rPr>
        <w:t xml:space="preserve">Backup and Recovery:</w:t>
      </w:r>
      <w:r>
        <w:t xml:space="preserve"> </w:t>
      </w:r>
      <w:r>
        <w:t xml:space="preserve">Regular backups of the Chef Server will be performed to ensure data can be restored in case of failure.</w:t>
      </w:r>
    </w:p>
    <w:p>
      <w:pPr>
        <w:numPr>
          <w:ilvl w:val="0"/>
          <w:numId w:val="1001"/>
        </w:numPr>
        <w:pStyle w:val="Compact"/>
      </w:pPr>
      <w:r>
        <w:rPr>
          <w:bCs/>
          <w:b/>
        </w:rPr>
        <w:t xml:space="preserve">Monitoring:</w:t>
      </w:r>
      <w:r>
        <w:t xml:space="preserve"> </w:t>
      </w:r>
      <w:r>
        <w:t xml:space="preserve">The Chef Server and managed nodes will be monitored for performance issues and security threats.</w:t>
      </w:r>
    </w:p>
    <w:p>
      <w:pPr>
        <w:numPr>
          <w:ilvl w:val="0"/>
          <w:numId w:val="1001"/>
        </w:numPr>
        <w:pStyle w:val="Compact"/>
      </w:pPr>
      <w:r>
        <w:rPr>
          <w:bCs/>
          <w:b/>
        </w:rPr>
        <w:t xml:space="preserve">Access Control:</w:t>
      </w:r>
      <w:r>
        <w:t xml:space="preserve"> </w:t>
      </w:r>
      <w:r>
        <w:t xml:space="preserve">Strict access control policies will be enforced to limit access to the Chef Server and its configuration data.</w:t>
      </w:r>
    </w:p>
    <w:bookmarkEnd w:id="29"/>
    <w:bookmarkStart w:id="30" w:name="expected-outcomes"/>
    <w:p>
      <w:pPr>
        <w:pStyle w:val="Heading2"/>
      </w:pPr>
      <w:r>
        <w:t xml:space="preserve">5. Expected Outcomes</w:t>
      </w:r>
    </w:p>
    <w:p>
      <w:pPr>
        <w:pStyle w:val="FirstParagraph"/>
      </w:pPr>
      <w:r>
        <w:t xml:space="preserve">The successful completion of this experiment will demonstrate the viability of using Chef for infrastructure automation in the Germany Munich environment. Key outcomes include:</w:t>
      </w:r>
    </w:p>
    <w:p>
      <w:pPr>
        <w:numPr>
          <w:ilvl w:val="0"/>
          <w:numId w:val="1002"/>
        </w:numPr>
        <w:pStyle w:val="Compact"/>
      </w:pPr>
      <w:r>
        <w:t xml:space="preserve">A fully functional Chef Server and managed nodes configured according to the defined cookbooks.</w:t>
      </w:r>
    </w:p>
    <w:p>
      <w:pPr>
        <w:numPr>
          <w:ilvl w:val="0"/>
          <w:numId w:val="1002"/>
        </w:numPr>
        <w:pStyle w:val="Compact"/>
      </w:pPr>
      <w:r>
        <w:t xml:space="preserve">Verification of Chef's ability to maintain consistent system states across multiple nodes.</w:t>
      </w:r>
    </w:p>
    <w:p>
      <w:pPr>
        <w:numPr>
          <w:ilvl w:val="0"/>
          <w:numId w:val="1002"/>
        </w:numPr>
        <w:pStyle w:val="Compact"/>
      </w:pPr>
      <w:r>
        <w:t xml:space="preserve">Confirmation that the Chef infrastructure complies with local security and regulatory requirements.</w:t>
      </w:r>
    </w:p>
    <w:p>
      <w:pPr>
        <w:numPr>
          <w:ilvl w:val="0"/>
          <w:numId w:val="1002"/>
        </w:numPr>
        <w:pStyle w:val="Compact"/>
      </w:pPr>
      <w:r>
        <w:t xml:space="preserve">Documentation of best practices for deploying and managing Chef in a similar environment.</w:t>
      </w:r>
    </w:p>
    <w:bookmarkEnd w:id="30"/>
    <w:bookmarkStart w:id="31" w:name="conclusion"/>
    <w:p>
      <w:pPr>
        <w:pStyle w:val="Heading2"/>
      </w:pPr>
      <w:r>
        <w:t xml:space="preserve">6. Conclusion</w:t>
      </w:r>
    </w:p>
    <w:p>
      <w:pPr>
        <w:pStyle w:val="FirstParagraph"/>
      </w:pPr>
      <w:r>
        <w:t xml:space="preserve">This Experiment Protocol provides a comprehensive framework for evaluating the Chef configuration management tool in the Germany Munich data center. By following the outlined methodology, the experiment aims to deliver valuable insights into the effectiveness of Chef for automating infrastructure management while adhering to local regulatory standards. The results of this experiment will inform future decisions regarding the adoption and scaling of Chef within the organization.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Infrastructure in Germany Munich</dc:title>
  <dc:creator/>
  <dc:language>en</dc:language>
  <cp:keywords/>
  <dcterms:created xsi:type="dcterms:W3CDTF">2026-10-10T01:08:47Z</dcterms:created>
  <dcterms:modified xsi:type="dcterms:W3CDTF">2026-10-10T01:08:47Z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