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Deployment</w:t>
      </w:r>
      <w:r>
        <w:t xml:space="preserve"> </w:t>
      </w:r>
      <w:r>
        <w:t xml:space="preserve">in</w:t>
      </w:r>
      <w:r>
        <w:t xml:space="preserve"> </w:t>
      </w:r>
      <w:r>
        <w:t xml:space="preserve">Mexico</w:t>
      </w:r>
      <w:r>
        <w:t xml:space="preserve"> </w:t>
      </w:r>
      <w:r>
        <w:t xml:space="preserve">City</w:t>
      </w:r>
    </w:p>
    <w:p>
      <w:pPr>
        <w:pStyle w:val="FirstParagraph"/>
      </w:pPr>
      <w:r>
        <w:rPr>
          <w:bCs/>
          <w:b/>
        </w:rPr>
        <w:t xml:space="preserve">Document ID:</w:t>
      </w:r>
      <w:r>
        <w:t xml:space="preserve"> </w:t>
      </w:r>
      <w:r>
        <w:t xml:space="preserve">EXP-CHEF-MEX-2023-001</w:t>
      </w:r>
      <w:r>
        <w:br/>
      </w:r>
      <w:r>
        <w:rPr>
          <w:bCs/>
          <w:b/>
        </w:rPr>
        <w:t xml:space="preserve">Location:</w:t>
      </w:r>
      <w:r>
        <w:t xml:space="preserve"> </w:t>
      </w:r>
      <w:r>
        <w:t xml:space="preserve">Mexico City, Mexico</w:t>
      </w:r>
      <w:r>
        <w:br/>
      </w:r>
      <w:r>
        <w:rPr>
          <w:bCs/>
          <w:b/>
        </w:rPr>
        <w:t xml:space="preserve">Subject:</w:t>
      </w:r>
      <w:r>
        <w:t xml:space="preserve"> </w:t>
      </w:r>
      <w:r>
        <w:t xml:space="preserve">Chef Infrastructure Automation Experiment</w:t>
      </w:r>
      <w:r>
        <w:br/>
      </w:r>
      <w:r>
        <w:rPr>
          <w:bCs/>
          <w:b/>
        </w:rPr>
        <w:t xml:space="preserve">Date:</w:t>
      </w:r>
      <w:r>
        <w:t xml:space="preserve"> </w:t>
      </w:r>
      <w:r>
        <w:t xml:space="preserve">October 26, 2023</w:t>
      </w:r>
    </w:p>
    <w:bookmarkStart w:id="30" w:name="X9e7d6a6970522b890c71c78d766d2bc1dabc164"/>
    <w:p>
      <w:pPr>
        <w:pStyle w:val="Heading1"/>
      </w:pPr>
      <w:r>
        <w:t xml:space="preserve">Experiment Protocol: Chef Infrastructure Automation in Mexico City</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w:t>
      </w:r>
      <w:r>
        <w:t xml:space="preserve"> </w:t>
      </w:r>
      <w:r>
        <w:rPr>
          <w:bCs/>
          <w:b/>
        </w:rPr>
        <w:t xml:space="preserve">Chef</w:t>
      </w:r>
      <w:r>
        <w:t xml:space="preserve">, an infrastructure automation platform, within a distributed server environment located in</w:t>
      </w:r>
      <w:r>
        <w:t xml:space="preserve"> </w:t>
      </w:r>
      <w:r>
        <w:rPr>
          <w:bCs/>
          <w:b/>
        </w:rPr>
        <w:t xml:space="preserve">Mexico City, Mexico</w:t>
      </w:r>
      <w:r>
        <w:t xml:space="preserve">. The primary objective of this experiment is to assess the efficacy, latency, and reliability of Chef in managing configuration drift across a heterogeneous network of servers situated in the Federal District (CDMX).</w:t>
      </w:r>
    </w:p>
    <w:p>
      <w:pPr>
        <w:pStyle w:val="BodyText"/>
      </w:pPr>
      <w:r>
        <w:t xml:space="preserve">Given the unique network topology and regulatory environment of Mexico City, this protocol aims to verify if Chef can maintain strict compliance with local data sovereignty laws while ensuring high availability for critical applications. The experiment will focus on the interaction between the Chef Server, Chef Workstations, and Chef Clients operating within the specific geographic and network constraints of the region.</w:t>
      </w:r>
    </w:p>
    <w:bookmarkEnd w:id="20"/>
    <w:bookmarkStart w:id="21" w:name="scope-and-environment"/>
    <w:p>
      <w:pPr>
        <w:pStyle w:val="Heading2"/>
      </w:pPr>
      <w:r>
        <w:t xml:space="preserve">2. Scope and Environment</w:t>
      </w:r>
    </w:p>
    <w:p>
      <w:pPr>
        <w:pStyle w:val="FirstParagraph"/>
      </w:pPr>
      <w:r>
        <w:t xml:space="preserve">The scope of this experiment is limited to the infrastructure hosted in data centers located in the Santa Fe and Polanco districts of Mexico City. The environment consists of:</w:t>
      </w:r>
    </w:p>
    <w:p>
      <w:pPr>
        <w:numPr>
          <w:ilvl w:val="0"/>
          <w:numId w:val="1001"/>
        </w:numPr>
        <w:pStyle w:val="Compact"/>
      </w:pPr>
      <w:r>
        <w:rPr>
          <w:bCs/>
          <w:b/>
        </w:rPr>
        <w:t xml:space="preserve">Chef Server:</w:t>
      </w:r>
      <w:r>
        <w:t xml:space="preserve"> </w:t>
      </w:r>
      <w:r>
        <w:t xml:space="preserve">A dedicated instance hosted locally in Mexico City to minimize latency and ensure data residency.</w:t>
      </w:r>
    </w:p>
    <w:p>
      <w:pPr>
        <w:numPr>
          <w:ilvl w:val="0"/>
          <w:numId w:val="1001"/>
        </w:numPr>
        <w:pStyle w:val="Compact"/>
      </w:pPr>
      <w:r>
        <w:rPr>
          <w:bCs/>
          <w:b/>
        </w:rPr>
        <w:t xml:space="preserve">Chef Workstations:</w:t>
      </w:r>
      <w:r>
        <w:t xml:space="preserve"> </w:t>
      </w:r>
      <w:r>
        <w:t xml:space="preserve">Two developer machines used for writing and testing cookbooks.</w:t>
      </w:r>
    </w:p>
    <w:p>
      <w:pPr>
        <w:numPr>
          <w:ilvl w:val="0"/>
          <w:numId w:val="1001"/>
        </w:numPr>
        <w:pStyle w:val="Compact"/>
      </w:pPr>
      <w:r>
        <w:rPr>
          <w:bCs/>
          <w:b/>
        </w:rPr>
        <w:t xml:space="preserve">Chef Clients:</w:t>
      </w:r>
      <w:r>
        <w:t xml:space="preserve"> </w:t>
      </w:r>
      <w:r>
        <w:t xml:space="preserve">A cluster of 50 virtual machines (VMs) running Ubuntu 22.04 LTS and CentOS 8, simulating production workloads.</w:t>
      </w:r>
    </w:p>
    <w:p>
      <w:pPr>
        <w:pStyle w:val="FirstParagraph"/>
      </w:pPr>
      <w:r>
        <w:t xml:space="preserve">The network environment in Mexico City is characterized by high traffic congestion during peak hours. This experiment will specifically measure how Chef handles configuration updates during these high-latency periods.</w:t>
      </w:r>
    </w:p>
    <w:bookmarkEnd w:id="21"/>
    <w:bookmarkStart w:id="26" w:name="methodology"/>
    <w:p>
      <w:pPr>
        <w:pStyle w:val="Heading2"/>
      </w:pPr>
      <w:r>
        <w:t xml:space="preserve">3. Methodology</w:t>
      </w:r>
    </w:p>
    <w:p>
      <w:pPr>
        <w:pStyle w:val="FirstParagraph"/>
      </w:pPr>
      <w:r>
        <w:t xml:space="preserve">The experiment will be conducted in four distinct phases. Each phase is designed to isolate specific variables related to Chef's performance in the Mexico City context.</w:t>
      </w:r>
    </w:p>
    <w:bookmarkStart w:id="22" w:name="X37b4f0e3d038872c78c521adb6c75e30bee1516"/>
    <w:p>
      <w:pPr>
        <w:pStyle w:val="Heading3"/>
      </w:pPr>
      <w:r>
        <w:t xml:space="preserve">Phase 1: Infrastructure Setup and Bootstrap</w:t>
      </w:r>
    </w:p>
    <w:p>
      <w:pPr>
        <w:pStyle w:val="FirstParagraph"/>
      </w:pPr>
      <w:r>
        <w:t xml:space="preserve">The initial phase involves the installation and configuration of the Chef Server within the Mexico City data center. We will utilize the</w:t>
      </w:r>
      <w:r>
        <w:t xml:space="preserve"> </w:t>
      </w:r>
      <w:r>
        <w:rPr>
          <w:rStyle w:val="VerbatimChar"/>
        </w:rPr>
        <w:t xml:space="preserve">chef-server-core</w:t>
      </w:r>
      <w:r>
        <w:t xml:space="preserve"> </w:t>
      </w:r>
      <w:r>
        <w:t xml:space="preserve">package. Following the server setup, Chef Workstations will be configured with the necessary credentials to communicate with the server.</w:t>
      </w:r>
    </w:p>
    <w:p>
      <w:pPr>
        <w:pStyle w:val="BodyText"/>
      </w:pPr>
      <w:r>
        <w:t xml:space="preserve">Subsequently, the 50 Chef Clients will be bootstrapped. This process involves installing the</w:t>
      </w:r>
      <w:r>
        <w:t xml:space="preserve"> </w:t>
      </w:r>
      <w:r>
        <w:rPr>
          <w:rStyle w:val="VerbatimChar"/>
        </w:rPr>
        <w:t xml:space="preserve">chef-client</w:t>
      </w:r>
      <w:r>
        <w:t xml:space="preserve"> </w:t>
      </w:r>
      <w:r>
        <w:t xml:space="preserve">package and generating unique node certificates. We will monitor the time taken for each node to register with the Chef Server, noting any delays caused by local network infrastructure in Mexico City.</w:t>
      </w:r>
    </w:p>
    <w:bookmarkEnd w:id="22"/>
    <w:bookmarkStart w:id="23" w:name="Xf46b7aaf23e5f2be7bddeb2e4b6fdca38754c8e"/>
    <w:p>
      <w:pPr>
        <w:pStyle w:val="Heading3"/>
      </w:pPr>
      <w:r>
        <w:t xml:space="preserve">Phase 2: Cookbook Development and Deployment</w:t>
      </w:r>
    </w:p>
    <w:p>
      <w:pPr>
        <w:pStyle w:val="FirstParagraph"/>
      </w:pPr>
      <w:r>
        <w:t xml:space="preserve">Custom cookbooks will be developed to configure web servers (Nginx), databases (PostgreSQL), and application runtimes. These cookbooks will be tailored to meet the specific requirements of applications serving users in Mexico.</w:t>
      </w:r>
    </w:p>
    <w:p>
      <w:pPr>
        <w:pStyle w:val="BodyText"/>
      </w:pPr>
      <w:r>
        <w:t xml:space="preserve">The cookbooks will be uploaded to the Chef Server, and roles will be assigned to the nodes. We will execute a full run of the Chef Client on all nodes to apply the configurations. The success rate of these runs will be recorded, along with any errors related to package repositories or network connectivity.</w:t>
      </w:r>
    </w:p>
    <w:bookmarkEnd w:id="23"/>
    <w:bookmarkStart w:id="24" w:name="phase-3-latency-and-performance-testing"/>
    <w:p>
      <w:pPr>
        <w:pStyle w:val="Heading3"/>
      </w:pPr>
      <w:r>
        <w:t xml:space="preserve">Phase 3: Latency and Performance Testing</w:t>
      </w:r>
    </w:p>
    <w:p>
      <w:pPr>
        <w:pStyle w:val="FirstParagraph"/>
      </w:pPr>
      <w:r>
        <w:t xml:space="preserve">This phase is critical for understanding Chef's behavior in the Mexico City network environment. We will simulate peak traffic conditions by introducing artificial network latency and packet loss between the Chef Clients and the Chef Server.</w:t>
      </w:r>
    </w:p>
    <w:p>
      <w:pPr>
        <w:pStyle w:val="BodyText"/>
      </w:pPr>
      <w:r>
        <w:t xml:space="preserve">Metrics to be collected include:</w:t>
      </w:r>
    </w:p>
    <w:p>
      <w:pPr>
        <w:numPr>
          <w:ilvl w:val="0"/>
          <w:numId w:val="1002"/>
        </w:numPr>
        <w:pStyle w:val="Compact"/>
      </w:pPr>
      <w:r>
        <w:t xml:space="preserve">Average time for a Chef Client run to complete.</w:t>
      </w:r>
    </w:p>
    <w:p>
      <w:pPr>
        <w:numPr>
          <w:ilvl w:val="0"/>
          <w:numId w:val="1002"/>
        </w:numPr>
        <w:pStyle w:val="Compact"/>
      </w:pPr>
      <w:r>
        <w:t xml:space="preserve">Number of failed runs due to timeout.</w:t>
      </w:r>
    </w:p>
    <w:p>
      <w:pPr>
        <w:numPr>
          <w:ilvl w:val="0"/>
          <w:numId w:val="1002"/>
        </w:numPr>
        <w:pStyle w:val="Compact"/>
      </w:pPr>
      <w:r>
        <w:t xml:space="preserve">Bandwidth consumption during configuration updates.</w:t>
      </w:r>
    </w:p>
    <w:p>
      <w:pPr>
        <w:pStyle w:val="FirstParagraph"/>
      </w:pPr>
      <w:r>
        <w:t xml:space="preserve">These metrics will help determine if the current network infrastructure in Mexico City is sufficient to support Chef at scale.</w:t>
      </w:r>
    </w:p>
    <w:bookmarkEnd w:id="24"/>
    <w:bookmarkStart w:id="25" w:name="phase-4-compliance-and-security-audit"/>
    <w:p>
      <w:pPr>
        <w:pStyle w:val="Heading3"/>
      </w:pPr>
      <w:r>
        <w:t xml:space="preserve">Phase 4: Compliance and Security Audit</w:t>
      </w:r>
    </w:p>
    <w:p>
      <w:pPr>
        <w:pStyle w:val="FirstParagraph"/>
      </w:pPr>
      <w:r>
        <w:t xml:space="preserve">Given the strict data protection laws in Mexico, this phase will focus on ensuring that Chef configurations comply with local regulations. We will use Chef InSpec to audit the nodes for security vulnerabilities and configuration drift.</w:t>
      </w:r>
    </w:p>
    <w:p>
      <w:pPr>
        <w:pStyle w:val="BodyText"/>
      </w:pPr>
      <w:r>
        <w:t xml:space="preserve">The audit will check for proper encryption of data at rest and in transit, as well as adherence to access control policies. Any non-compliant configurations will be automatically remediated by Chef, and the effectiveness of this remediation will be evaluated.</w:t>
      </w:r>
    </w:p>
    <w:bookmarkEnd w:id="25"/>
    <w:bookmarkEnd w:id="26"/>
    <w:bookmarkStart w:id="27" w:name="risk-assessment-and-mitigation"/>
    <w:p>
      <w:pPr>
        <w:pStyle w:val="Heading2"/>
      </w:pPr>
      <w:r>
        <w:t xml:space="preserve">4. Risk Assessment and Mitigation</w:t>
      </w:r>
    </w:p>
    <w:p>
      <w:pPr>
        <w:pStyle w:val="FirstParagraph"/>
      </w:pPr>
      <w:r>
        <w:t xml:space="preserve">Several risks have been identified for this experiment in Mexico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Network Outage</w:t>
            </w:r>
          </w:p>
        </w:tc>
        <w:tc>
          <w:tcPr/>
          <w:p>
            <w:pPr>
              <w:pStyle w:val="Compact"/>
              <w:jc w:val="left"/>
            </w:pPr>
            <w:r>
              <w:t xml:space="preserve">High</w:t>
            </w:r>
          </w:p>
        </w:tc>
        <w:tc>
          <w:tcPr/>
          <w:p>
            <w:pPr>
              <w:pStyle w:val="Compact"/>
              <w:jc w:val="left"/>
            </w:pPr>
            <w:r>
              <w:t xml:space="preserve">Implement redundant network paths and configure Chef Client to retry failed runs.</w:t>
            </w:r>
          </w:p>
        </w:tc>
      </w:tr>
      <w:tr>
        <w:tc>
          <w:tcPr/>
          <w:p>
            <w:pPr>
              <w:pStyle w:val="Compact"/>
              <w:jc w:val="left"/>
            </w:pPr>
            <w:r>
              <w:t xml:space="preserve">Data Breach</w:t>
            </w:r>
          </w:p>
        </w:tc>
        <w:tc>
          <w:tcPr/>
          <w:p>
            <w:pPr>
              <w:pStyle w:val="Compact"/>
              <w:jc w:val="left"/>
            </w:pPr>
            <w:r>
              <w:t xml:space="preserve">Critical</w:t>
            </w:r>
          </w:p>
        </w:tc>
        <w:tc>
          <w:tcPr/>
          <w:p>
            <w:pPr>
              <w:pStyle w:val="Compact"/>
              <w:jc w:val="left"/>
            </w:pPr>
            <w:r>
              <w:t xml:space="preserve">Use encrypted communication channels and restrict access to the Chef Server.</w:t>
            </w:r>
          </w:p>
        </w:tc>
      </w:tr>
      <w:tr>
        <w:tc>
          <w:tcPr/>
          <w:p>
            <w:pPr>
              <w:pStyle w:val="Compact"/>
              <w:jc w:val="left"/>
            </w:pPr>
            <w:r>
              <w:t xml:space="preserve">Configuration Drift</w:t>
            </w:r>
          </w:p>
        </w:tc>
        <w:tc>
          <w:tcPr/>
          <w:p>
            <w:pPr>
              <w:pStyle w:val="Compact"/>
              <w:jc w:val="left"/>
            </w:pPr>
            <w:r>
              <w:t xml:space="preserve">Medium</w:t>
            </w:r>
          </w:p>
        </w:tc>
        <w:tc>
          <w:tcPr/>
          <w:p>
            <w:pPr>
              <w:pStyle w:val="Compact"/>
              <w:jc w:val="left"/>
            </w:pPr>
            <w:r>
              <w:t xml:space="preserve">Run Chef Client on a frequent schedule and use InSpec for continuous monitoring.</w:t>
            </w:r>
          </w:p>
        </w:tc>
      </w:tr>
    </w:tbl>
    <w:bookmarkEnd w:id="27"/>
    <w:bookmarkStart w:id="28" w:name="expected-outcomes"/>
    <w:p>
      <w:pPr>
        <w:pStyle w:val="Heading2"/>
      </w:pPr>
      <w:r>
        <w:t xml:space="preserve">5. Expected Outcomes</w:t>
      </w:r>
    </w:p>
    <w:p>
      <w:pPr>
        <w:pStyle w:val="FirstParagraph"/>
      </w:pPr>
      <w:r>
        <w:t xml:space="preserve">Upon completion of this Experiment Protocol, we expect to have a clear understanding of how Chef performs in the Mexico City environment. Specifically, we aim to:</w:t>
      </w:r>
    </w:p>
    <w:p>
      <w:pPr>
        <w:numPr>
          <w:ilvl w:val="0"/>
          <w:numId w:val="1003"/>
        </w:numPr>
        <w:pStyle w:val="Compact"/>
      </w:pPr>
      <w:r>
        <w:t xml:space="preserve">Establish baseline performance metrics for Chef in this region.</w:t>
      </w:r>
    </w:p>
    <w:p>
      <w:pPr>
        <w:numPr>
          <w:ilvl w:val="0"/>
          <w:numId w:val="1003"/>
        </w:numPr>
        <w:pStyle w:val="Compact"/>
      </w:pPr>
      <w:r>
        <w:t xml:space="preserve">Identify any network or infrastructure bottlenecks that need to be addressed.</w:t>
      </w:r>
    </w:p>
    <w:p>
      <w:pPr>
        <w:numPr>
          <w:ilvl w:val="0"/>
          <w:numId w:val="1003"/>
        </w:numPr>
        <w:pStyle w:val="Compact"/>
      </w:pPr>
      <w:r>
        <w:t xml:space="preserve">Validate that Chef can enforce compliance with Mexican data protection laws.</w:t>
      </w:r>
    </w:p>
    <w:p>
      <w:pPr>
        <w:numPr>
          <w:ilvl w:val="0"/>
          <w:numId w:val="1003"/>
        </w:numPr>
        <w:pStyle w:val="Compact"/>
      </w:pPr>
      <w:r>
        <w:t xml:space="preserve">Develop a set of best practices for deploying Chef in similar environments.</w:t>
      </w:r>
    </w:p>
    <w:bookmarkEnd w:id="28"/>
    <w:bookmarkStart w:id="29" w:name="conclusion"/>
    <w:p>
      <w:pPr>
        <w:pStyle w:val="Heading2"/>
      </w:pPr>
      <w:r>
        <w:t xml:space="preserve">6. Conclusion</w:t>
      </w:r>
    </w:p>
    <w:p>
      <w:pPr>
        <w:pStyle w:val="FirstParagraph"/>
      </w:pPr>
      <w:r>
        <w:t xml:space="preserve">This Experiment Protocol provides a structured approach to evaluating Chef in Mexico City. By carefully monitoring performance, security, and compliance, we can ensure that Chef is a viable solution for managing infrastructure in this dynamic and regulated environment. The findings from this experiment will be crucial for future infrastructure decisions and will contribute to the broader understanding of Chef's capabilities in diverse geographic locations.</w:t>
      </w:r>
    </w:p>
    <w:p>
      <w:pPr>
        <w:pStyle w:val="BodyText"/>
      </w:pPr>
      <w:r>
        <w:rPr>
          <w:bCs/>
          <w:b/>
        </w:rPr>
        <w:t xml:space="preserve">Note:</w:t>
      </w:r>
      <w:r>
        <w:t xml:space="preserve"> </w:t>
      </w:r>
      <w:r>
        <w:t xml:space="preserve">All participants in this experiment must adhere to the data privacy regulations of Mexico. Any personal data collected during the experiment must be anonymized and stored securely.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Deployment in Mexico City</dc:title>
  <dc:creator/>
  <dc:language>en</dc:language>
  <cp:keywords/>
  <dcterms:created xsi:type="dcterms:W3CDTF">2026-10-10T02:10:08Z</dcterms:created>
  <dcterms:modified xsi:type="dcterms:W3CDTF">2026-10-10T02:10:08Z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