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Chef</w:t>
      </w:r>
      <w:r>
        <w:t xml:space="preserve"> </w:t>
      </w:r>
      <w:r>
        <w:t xml:space="preserve">Infrastructure</w:t>
      </w:r>
      <w:r>
        <w:t xml:space="preserve"> </w:t>
      </w:r>
      <w:r>
        <w:t xml:space="preserve">in</w:t>
      </w:r>
      <w:r>
        <w:t xml:space="preserve"> </w:t>
      </w:r>
      <w:r>
        <w:t xml:space="preserve">Amsterdam</w:t>
      </w:r>
    </w:p>
    <w:bookmarkStart w:id="32" w:name="X140fa14ffd9d6c25aea73c65cddfde8e46e38bc"/>
    <w:p>
      <w:pPr>
        <w:pStyle w:val="Heading1"/>
      </w:pPr>
      <w:r>
        <w:t xml:space="preserve">Experiment Protocol: Chef Infrastructure Automation</w:t>
      </w:r>
    </w:p>
    <w:p>
      <w:pPr>
        <w:pStyle w:val="FirstParagraph"/>
      </w:pPr>
      <w:r>
        <w:rPr>
          <w:bCs/>
          <w:b/>
        </w:rPr>
        <w:t xml:space="preserve">Document ID:</w:t>
      </w:r>
      <w:r>
        <w:t xml:space="preserve"> </w:t>
      </w:r>
      <w:r>
        <w:t xml:space="preserve">EP-CHEF-AMS-2023-001</w:t>
      </w:r>
    </w:p>
    <w:p>
      <w:pPr>
        <w:pStyle w:val="BodyText"/>
      </w:pPr>
      <w:r>
        <w:rPr>
          <w:bCs/>
          <w:b/>
        </w:rPr>
        <w:t xml:space="preserve">Location:</w:t>
      </w:r>
      <w:r>
        <w:t xml:space="preserve"> </w:t>
      </w:r>
      <w:r>
        <w:t xml:space="preserve">Netherlands Amsterdam</w:t>
      </w:r>
    </w:p>
    <w:p>
      <w:pPr>
        <w:pStyle w:val="BodyText"/>
      </w:pPr>
      <w:r>
        <w:rPr>
          <w:bCs/>
          <w:b/>
        </w:rPr>
        <w:t xml:space="preserve">Date:</w:t>
      </w:r>
      <w:r>
        <w:t xml:space="preserve"> </w:t>
      </w:r>
      <w:r>
        <w:t xml:space="preserve">October 24, 2023</w:t>
      </w:r>
    </w:p>
    <w:p>
      <w:pPr>
        <w:pStyle w:val="BodyText"/>
      </w:pPr>
      <w:r>
        <w:rPr>
          <w:bCs/>
          <w:b/>
        </w:rPr>
        <w:t xml:space="preserve">Version:</w:t>
      </w:r>
      <w:r>
        <w:t xml:space="preserve"> </w:t>
      </w:r>
      <w:r>
        <w:t xml:space="preserve">1.0</w:t>
      </w:r>
    </w:p>
    <w:bookmarkStart w:id="20" w:name="introduction-and-objective"/>
    <w:p>
      <w:pPr>
        <w:pStyle w:val="Heading2"/>
      </w:pPr>
      <w:r>
        <w:t xml:space="preserve">1. Introduction and Objective</w:t>
      </w:r>
    </w:p>
    <w:p>
      <w:pPr>
        <w:pStyle w:val="FirstParagraph"/>
      </w:pPr>
      <w:r>
        <w:t xml:space="preserve">This Experiment Protocol outlines the methodology for testing and validating the deployment of Chef, a powerful configuration management tool, within a controlled environment located in Netherlands Amsterdam. The primary objective is to assess the efficiency, reliability, and scalability of Chef in managing infrastructure as code (IaC) for a distributed system.</w:t>
      </w:r>
    </w:p>
    <w:p>
      <w:pPr>
        <w:pStyle w:val="BodyText"/>
      </w:pPr>
      <w:r>
        <w:t xml:space="preserve">The experiment aims to simulate real-world scenarios where Chef is used to automate the provisioning, configuration, and maintenance of servers. By conducting this experiment in Netherlands Amsterdam, we can evaluate the performance of Chef in a specific geographic and network context, considering factors such as latency, connectivity, and local regulatory requirements.</w:t>
      </w:r>
    </w:p>
    <w:bookmarkEnd w:id="20"/>
    <w:bookmarkStart w:id="21" w:name="scope-and-environment"/>
    <w:p>
      <w:pPr>
        <w:pStyle w:val="Heading2"/>
      </w:pPr>
      <w:r>
        <w:t xml:space="preserve">2. Scope and Environment</w:t>
      </w:r>
    </w:p>
    <w:p>
      <w:pPr>
        <w:pStyle w:val="FirstParagraph"/>
      </w:pPr>
      <w:r>
        <w:t xml:space="preserve">The scope of this experiment is limited to the deployment and management of a small-scale infrastructure consisting of virtual machines (VMs) hosted in a data center in Netherlands Amsterdam. The environment will include:</w:t>
      </w:r>
    </w:p>
    <w:p>
      <w:pPr>
        <w:numPr>
          <w:ilvl w:val="0"/>
          <w:numId w:val="1001"/>
        </w:numPr>
        <w:pStyle w:val="Compact"/>
      </w:pPr>
      <w:r>
        <w:t xml:space="preserve">A Chef Server for managing configurations and recipes.</w:t>
      </w:r>
    </w:p>
    <w:p>
      <w:pPr>
        <w:numPr>
          <w:ilvl w:val="0"/>
          <w:numId w:val="1001"/>
        </w:numPr>
        <w:pStyle w:val="Compact"/>
      </w:pPr>
      <w:r>
        <w:t xml:space="preserve">Multiple Chef Clients representing nodes in the infrastructure.</w:t>
      </w:r>
    </w:p>
    <w:p>
      <w:pPr>
        <w:numPr>
          <w:ilvl w:val="0"/>
          <w:numId w:val="1001"/>
        </w:numPr>
        <w:pStyle w:val="Compact"/>
      </w:pPr>
      <w:r>
        <w:t xml:space="preserve">A set of predefined recipes and cookbooks to automate server configurations.</w:t>
      </w:r>
    </w:p>
    <w:p>
      <w:pPr>
        <w:pStyle w:val="FirstParagraph"/>
      </w:pPr>
      <w:r>
        <w:t xml:space="preserve">The experiment will focus on the following aspects:</w:t>
      </w:r>
    </w:p>
    <w:p>
      <w:pPr>
        <w:numPr>
          <w:ilvl w:val="0"/>
          <w:numId w:val="1002"/>
        </w:numPr>
        <w:pStyle w:val="Compact"/>
      </w:pPr>
      <w:r>
        <w:t xml:space="preserve">Initial setup and configuration of the Chef Server and Clients.</w:t>
      </w:r>
    </w:p>
    <w:p>
      <w:pPr>
        <w:numPr>
          <w:ilvl w:val="0"/>
          <w:numId w:val="1002"/>
        </w:numPr>
        <w:pStyle w:val="Compact"/>
      </w:pPr>
      <w:r>
        <w:t xml:space="preserve">Deployment of recipes to manage system packages, services, and configurations.</w:t>
      </w:r>
    </w:p>
    <w:p>
      <w:pPr>
        <w:numPr>
          <w:ilvl w:val="0"/>
          <w:numId w:val="1002"/>
        </w:numPr>
        <w:pStyle w:val="Compact"/>
      </w:pPr>
      <w:r>
        <w:t xml:space="preserve">Monitoring and logging of Chef operations to assess performance and reliability.</w:t>
      </w:r>
    </w:p>
    <w:bookmarkEnd w:id="21"/>
    <w:bookmarkStart w:id="25" w:name="methodology"/>
    <w:p>
      <w:pPr>
        <w:pStyle w:val="Heading2"/>
      </w:pPr>
      <w:r>
        <w:t xml:space="preserve">3. Methodology</w:t>
      </w:r>
    </w:p>
    <w:bookmarkStart w:id="22" w:name="setup-phase"/>
    <w:p>
      <w:pPr>
        <w:pStyle w:val="Heading3"/>
      </w:pPr>
      <w:r>
        <w:t xml:space="preserve">3.1. Setup Phase</w:t>
      </w:r>
    </w:p>
    <w:p>
      <w:pPr>
        <w:pStyle w:val="FirstParagraph"/>
      </w:pPr>
      <w:r>
        <w:t xml:space="preserve">The setup phase involves preparing the environment for the experiment. This includes:</w:t>
      </w:r>
    </w:p>
    <w:p>
      <w:pPr>
        <w:numPr>
          <w:ilvl w:val="0"/>
          <w:numId w:val="1003"/>
        </w:numPr>
        <w:pStyle w:val="Compact"/>
      </w:pPr>
      <w:r>
        <w:t xml:space="preserve">Provisioning VMs in the Netherlands Amsterdam data center.</w:t>
      </w:r>
    </w:p>
    <w:p>
      <w:pPr>
        <w:numPr>
          <w:ilvl w:val="0"/>
          <w:numId w:val="1003"/>
        </w:numPr>
        <w:pStyle w:val="Compact"/>
      </w:pPr>
      <w:r>
        <w:t xml:space="preserve">Installing and configuring the Chef Server on a dedicated VM.</w:t>
      </w:r>
    </w:p>
    <w:p>
      <w:pPr>
        <w:numPr>
          <w:ilvl w:val="0"/>
          <w:numId w:val="1003"/>
        </w:numPr>
        <w:pStyle w:val="Compact"/>
      </w:pPr>
      <w:r>
        <w:t xml:space="preserve">Installing Chef Client on each node VM.</w:t>
      </w:r>
    </w:p>
    <w:p>
      <w:pPr>
        <w:numPr>
          <w:ilvl w:val="0"/>
          <w:numId w:val="1003"/>
        </w:numPr>
        <w:pStyle w:val="Compact"/>
      </w:pPr>
      <w:r>
        <w:t xml:space="preserve">Creating and uploading initial cookbooks and recipes to the Chef Server.</w:t>
      </w:r>
    </w:p>
    <w:bookmarkEnd w:id="22"/>
    <w:bookmarkStart w:id="23" w:name="execution-phase"/>
    <w:p>
      <w:pPr>
        <w:pStyle w:val="Heading3"/>
      </w:pPr>
      <w:r>
        <w:t xml:space="preserve">3.2. Execution Phase</w:t>
      </w:r>
    </w:p>
    <w:p>
      <w:pPr>
        <w:pStyle w:val="FirstParagraph"/>
      </w:pPr>
      <w:r>
        <w:t xml:space="preserve">During the execution phase, the Chef Clients will be instructed to converge with the Chef Server, applying the defined configurations. This phase will include:</w:t>
      </w:r>
    </w:p>
    <w:p>
      <w:pPr>
        <w:numPr>
          <w:ilvl w:val="0"/>
          <w:numId w:val="1004"/>
        </w:numPr>
        <w:pStyle w:val="Compact"/>
      </w:pPr>
      <w:r>
        <w:t xml:space="preserve">Running Chef Client on each node to apply configurations.</w:t>
      </w:r>
    </w:p>
    <w:p>
      <w:pPr>
        <w:numPr>
          <w:ilvl w:val="0"/>
          <w:numId w:val="1004"/>
        </w:numPr>
        <w:pStyle w:val="Compact"/>
      </w:pPr>
      <w:r>
        <w:t xml:space="preserve">Monitoring the convergence process to ensure all configurations are applied correctly.</w:t>
      </w:r>
    </w:p>
    <w:p>
      <w:pPr>
        <w:numPr>
          <w:ilvl w:val="0"/>
          <w:numId w:val="1004"/>
        </w:numPr>
        <w:pStyle w:val="Compact"/>
      </w:pPr>
      <w:r>
        <w:t xml:space="preserve">Recording any errors, warnings, or anomalies encountered during the process.</w:t>
      </w:r>
    </w:p>
    <w:bookmarkEnd w:id="23"/>
    <w:bookmarkStart w:id="24" w:name="validation-phase"/>
    <w:p>
      <w:pPr>
        <w:pStyle w:val="Heading3"/>
      </w:pPr>
      <w:r>
        <w:t xml:space="preserve">3.3. Validation Phase</w:t>
      </w:r>
    </w:p>
    <w:p>
      <w:pPr>
        <w:pStyle w:val="FirstParagraph"/>
      </w:pPr>
      <w:r>
        <w:t xml:space="preserve">The validation phase involves verifying that the configurations have been applied as expected. This includes:</w:t>
      </w:r>
    </w:p>
    <w:p>
      <w:pPr>
        <w:numPr>
          <w:ilvl w:val="0"/>
          <w:numId w:val="1005"/>
        </w:numPr>
        <w:pStyle w:val="Compact"/>
      </w:pPr>
      <w:r>
        <w:t xml:space="preserve">Checking the status of services and packages on each node.</w:t>
      </w:r>
    </w:p>
    <w:p>
      <w:pPr>
        <w:numPr>
          <w:ilvl w:val="0"/>
          <w:numId w:val="1005"/>
        </w:numPr>
        <w:pStyle w:val="Compact"/>
      </w:pPr>
      <w:r>
        <w:t xml:space="preserve">Comparing the actual state of the nodes with the desired state defined in the recipes.</w:t>
      </w:r>
    </w:p>
    <w:p>
      <w:pPr>
        <w:numPr>
          <w:ilvl w:val="0"/>
          <w:numId w:val="1005"/>
        </w:numPr>
        <w:pStyle w:val="Compact"/>
      </w:pPr>
      <w:r>
        <w:t xml:space="preserve">Documenting any discrepancies or issues found during validation.</w:t>
      </w:r>
    </w:p>
    <w:bookmarkEnd w:id="24"/>
    <w:bookmarkEnd w:id="25"/>
    <w:bookmarkStart w:id="26" w:name="data-collection-and-analysis"/>
    <w:p>
      <w:pPr>
        <w:pStyle w:val="Heading2"/>
      </w:pPr>
      <w:r>
        <w:t xml:space="preserve">4. Data Collection and Analysis</w:t>
      </w:r>
    </w:p>
    <w:p>
      <w:pPr>
        <w:pStyle w:val="FirstParagraph"/>
      </w:pPr>
      <w:r>
        <w:t xml:space="preserve">Data will be collected throughout the experiment to assess the performance and effectiveness of Chef. Key metrics include:</w:t>
      </w:r>
    </w:p>
    <w:p>
      <w:pPr>
        <w:numPr>
          <w:ilvl w:val="0"/>
          <w:numId w:val="1006"/>
        </w:numPr>
        <w:pStyle w:val="Compact"/>
      </w:pPr>
      <w:r>
        <w:t xml:space="preserve">Time taken for Chef Client to converge with the Chef Server.</w:t>
      </w:r>
    </w:p>
    <w:p>
      <w:pPr>
        <w:numPr>
          <w:ilvl w:val="0"/>
          <w:numId w:val="1006"/>
        </w:numPr>
        <w:pStyle w:val="Compact"/>
      </w:pPr>
      <w:r>
        <w:t xml:space="preserve">Number of successful and failed configuration applications.</w:t>
      </w:r>
    </w:p>
    <w:p>
      <w:pPr>
        <w:numPr>
          <w:ilvl w:val="0"/>
          <w:numId w:val="1006"/>
        </w:numPr>
        <w:pStyle w:val="Compact"/>
      </w:pPr>
      <w:r>
        <w:t xml:space="preserve">Resource utilization (CPU, memory, disk I/O) on Chef Server and Clients.</w:t>
      </w:r>
    </w:p>
    <w:p>
      <w:pPr>
        <w:numPr>
          <w:ilvl w:val="0"/>
          <w:numId w:val="1006"/>
        </w:numPr>
        <w:pStyle w:val="Compact"/>
      </w:pPr>
      <w:r>
        <w:t xml:space="preserve">Network latency and bandwidth usage during Chef operations.</w:t>
      </w:r>
    </w:p>
    <w:p>
      <w:pPr>
        <w:pStyle w:val="FirstParagraph"/>
      </w:pPr>
      <w:r>
        <w:t xml:space="preserve">The collected data will be analyzed to identify trends, bottlenecks, and areas for improvement. This analysis will help determine the suitability of Chef for managing infrastructure in the Netherlands Amsterdam environment.</w:t>
      </w:r>
    </w:p>
    <w:bookmarkEnd w:id="26"/>
    <w:bookmarkStart w:id="27" w:name="risk-management"/>
    <w:p>
      <w:pPr>
        <w:pStyle w:val="Heading2"/>
      </w:pPr>
      <w:r>
        <w:t xml:space="preserve">5. Risk Management</w:t>
      </w:r>
    </w:p>
    <w:p>
      <w:pPr>
        <w:pStyle w:val="FirstParagraph"/>
      </w:pPr>
      <w:r>
        <w:rPr>
          <w:bCs/>
          <w:b/>
        </w:rPr>
        <w:t xml:space="preserve">Important:</w:t>
      </w:r>
      <w:r>
        <w:t xml:space="preserve"> </w:t>
      </w:r>
      <w:r>
        <w:t xml:space="preserve">All participants must adhere to the safety and security guidelines outlined in this section to mitigate potential risks.</w:t>
      </w:r>
    </w:p>
    <w:p>
      <w:pPr>
        <w:pStyle w:val="BodyText"/>
      </w:pPr>
      <w:r>
        <w:t xml:space="preserve">Potential risks associated with this experiment include:</w:t>
      </w:r>
    </w:p>
    <w:p>
      <w:pPr>
        <w:numPr>
          <w:ilvl w:val="0"/>
          <w:numId w:val="1007"/>
        </w:numPr>
        <w:pStyle w:val="Compact"/>
      </w:pPr>
      <w:r>
        <w:rPr>
          <w:bCs/>
          <w:b/>
        </w:rPr>
        <w:t xml:space="preserve">Configuration Errors:</w:t>
      </w:r>
      <w:r>
        <w:t xml:space="preserve"> </w:t>
      </w:r>
      <w:r>
        <w:t xml:space="preserve">Incorrect recipes or configurations could lead to system instability or downtime.</w:t>
      </w:r>
    </w:p>
    <w:p>
      <w:pPr>
        <w:numPr>
          <w:ilvl w:val="0"/>
          <w:numId w:val="1007"/>
        </w:numPr>
        <w:pStyle w:val="Compact"/>
      </w:pPr>
      <w:r>
        <w:rPr>
          <w:bCs/>
          <w:b/>
        </w:rPr>
        <w:t xml:space="preserve">Security Vulnerabilities:</w:t>
      </w:r>
      <w:r>
        <w:t xml:space="preserve"> </w:t>
      </w:r>
      <w:r>
        <w:t xml:space="preserve">Improperly secured Chef Server or Clients could expose sensitive information.</w:t>
      </w:r>
    </w:p>
    <w:p>
      <w:pPr>
        <w:numPr>
          <w:ilvl w:val="0"/>
          <w:numId w:val="1007"/>
        </w:numPr>
        <w:pStyle w:val="Compact"/>
      </w:pPr>
      <w:r>
        <w:rPr>
          <w:bCs/>
          <w:b/>
        </w:rPr>
        <w:t xml:space="preserve">Resource Exhaustion:</w:t>
      </w:r>
      <w:r>
        <w:t xml:space="preserve"> </w:t>
      </w:r>
      <w:r>
        <w:t xml:space="preserve">High resource usage could impact the performance of other systems in the data center.</w:t>
      </w:r>
    </w:p>
    <w:p>
      <w:pPr>
        <w:pStyle w:val="FirstParagraph"/>
      </w:pPr>
      <w:r>
        <w:t xml:space="preserve">To mitigate these risks, the following measures will be implemented:</w:t>
      </w:r>
    </w:p>
    <w:p>
      <w:pPr>
        <w:numPr>
          <w:ilvl w:val="0"/>
          <w:numId w:val="1008"/>
        </w:numPr>
        <w:pStyle w:val="Compact"/>
      </w:pPr>
      <w:r>
        <w:t xml:space="preserve">Thorough testing of recipes in a staging environment before deployment.</w:t>
      </w:r>
    </w:p>
    <w:p>
      <w:pPr>
        <w:numPr>
          <w:ilvl w:val="0"/>
          <w:numId w:val="1008"/>
        </w:numPr>
        <w:pStyle w:val="Compact"/>
      </w:pPr>
      <w:r>
        <w:t xml:space="preserve">Implementation of strong access controls and encryption for Chef communications.</w:t>
      </w:r>
    </w:p>
    <w:p>
      <w:pPr>
        <w:numPr>
          <w:ilvl w:val="0"/>
          <w:numId w:val="1008"/>
        </w:numPr>
        <w:pStyle w:val="Compact"/>
      </w:pPr>
      <w:r>
        <w:t xml:space="preserve">Monitoring of resource usage and setting up alerts for abnormal activity.</w:t>
      </w:r>
    </w:p>
    <w:bookmarkEnd w:id="27"/>
    <w:bookmarkStart w:id="28" w:name="ethical-considerations"/>
    <w:p>
      <w:pPr>
        <w:pStyle w:val="Heading2"/>
      </w:pPr>
      <w:r>
        <w:t xml:space="preserve">6. Ethical Considerations</w:t>
      </w:r>
    </w:p>
    <w:p>
      <w:pPr>
        <w:pStyle w:val="FirstParagraph"/>
      </w:pPr>
      <w:r>
        <w:t xml:space="preserve">This experiment will be conducted in accordance with ethical guidelines and local regulations in Netherlands Amsterdam. Key considerations include:</w:t>
      </w:r>
    </w:p>
    <w:p>
      <w:pPr>
        <w:numPr>
          <w:ilvl w:val="0"/>
          <w:numId w:val="1009"/>
        </w:numPr>
        <w:pStyle w:val="Compact"/>
      </w:pPr>
      <w:r>
        <w:t xml:space="preserve">Ensuring that all data collected is anonymized and used solely for the purpose of this experiment.</w:t>
      </w:r>
    </w:p>
    <w:p>
      <w:pPr>
        <w:numPr>
          <w:ilvl w:val="0"/>
          <w:numId w:val="1009"/>
        </w:numPr>
        <w:pStyle w:val="Compact"/>
      </w:pPr>
      <w:r>
        <w:t xml:space="preserve">Obtaining necessary permissions from the data center and relevant stakeholders.</w:t>
      </w:r>
    </w:p>
    <w:p>
      <w:pPr>
        <w:numPr>
          <w:ilvl w:val="0"/>
          <w:numId w:val="1009"/>
        </w:numPr>
        <w:pStyle w:val="Compact"/>
      </w:pPr>
      <w:r>
        <w:t xml:space="preserve">Respecting the privacy and security of all systems and data involved.</w:t>
      </w:r>
    </w:p>
    <w:bookmarkEnd w:id="28"/>
    <w:bookmarkStart w:id="29" w:name="conclusion"/>
    <w:p>
      <w:pPr>
        <w:pStyle w:val="Heading2"/>
      </w:pPr>
      <w:r>
        <w:t xml:space="preserve">7. Conclusion</w:t>
      </w:r>
    </w:p>
    <w:p>
      <w:pPr>
        <w:pStyle w:val="FirstParagraph"/>
      </w:pPr>
      <w:r>
        <w:t xml:space="preserve">This Experiment Protocol provides a structured approach to testing Chef in a controlled environment in Netherlands Amsterdam. By following the outlined methodology, we aim to gain valuable insights into the capabilities and limitations of Chef as a configuration management tool. The results of this experiment will inform future decisions regarding the adoption and implementation of Chef in production environments.</w:t>
      </w:r>
    </w:p>
    <w:bookmarkEnd w:id="29"/>
    <w:bookmarkStart w:id="31" w:name="references"/>
    <w:p>
      <w:pPr>
        <w:pStyle w:val="Heading2"/>
      </w:pPr>
      <w:r>
        <w:t xml:space="preserve">8. References</w:t>
      </w:r>
    </w:p>
    <w:p>
      <w:pPr>
        <w:numPr>
          <w:ilvl w:val="0"/>
          <w:numId w:val="1010"/>
        </w:numPr>
        <w:pStyle w:val="Compact"/>
      </w:pPr>
      <w:r>
        <w:t xml:space="preserve">Chef Official Documentation:</w:t>
      </w:r>
      <w:r>
        <w:t xml:space="preserve"> </w:t>
      </w:r>
      <w:hyperlink r:id="rId30">
        <w:r>
          <w:rPr>
            <w:rStyle w:val="Hyperlink"/>
          </w:rPr>
          <w:t xml:space="preserve">https://docs.chef.io/</w:t>
        </w:r>
      </w:hyperlink>
    </w:p>
    <w:p>
      <w:pPr>
        <w:numPr>
          <w:ilvl w:val="0"/>
          <w:numId w:val="1010"/>
        </w:numPr>
        <w:pStyle w:val="Compact"/>
      </w:pPr>
      <w:r>
        <w:t xml:space="preserve">Netherlands Amsterdam Data Center Guidelines: [Insert Link]</w:t>
      </w:r>
    </w:p>
    <w:p>
      <w:pPr>
        <w:numPr>
          <w:ilvl w:val="0"/>
          <w:numId w:val="1010"/>
        </w:numPr>
        <w:pStyle w:val="Compact"/>
      </w:pPr>
      <w:r>
        <w:t xml:space="preserve">Best Practices for Infrastructure as Code: [Insert Link]</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 Type="http://schemas.openxmlformats.org/officeDocument/2006/relationships/hyperlink" Id="rId30" Target="https://docs.chef.io/" TargetMode="External" /></Relationships>
</file>

<file path=word/_rels/footnotes.xml.rels><?xml version="1.0" encoding="UTF-8"?><Relationships xmlns="http://schemas.openxmlformats.org/package/2006/relationships"><Relationship Type="http://schemas.openxmlformats.org/officeDocument/2006/relationships/hyperlink" Id="rId30" Target="https://docs.chef.i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Chef Infrastructure in Amsterdam</dc:title>
  <dc:creator/>
  <dc:language>en</dc:language>
  <cp:keywords/>
  <dcterms:created xsi:type="dcterms:W3CDTF">2026-10-10T06:52:05Z</dcterms:created>
  <dcterms:modified xsi:type="dcterms:W3CDTF">2026-10-10T06:52:05Z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