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562773fb0c2b2e4301dd5c0b03f2569fab5b5f3"/>
    <w:p>
      <w:pPr>
        <w:pStyle w:val="Heading1"/>
      </w:pPr>
      <w:r>
        <w:t xml:space="preserve">Experiment Protocol: Chef Infrastructure Automation in New Zealand Auckland</w:t>
      </w:r>
    </w:p>
    <w:p>
      <w:pPr>
        <w:pStyle w:val="FirstParagraph"/>
      </w:pPr>
      <w:r>
        <w:rPr>
          <w:bCs/>
          <w:b/>
        </w:rPr>
        <w:t xml:space="preserve">Document ID:</w:t>
      </w:r>
      <w:r>
        <w:t xml:space="preserve"> </w:t>
      </w:r>
      <w:r>
        <w:t xml:space="preserve">NZ-AKL-CHEF-EXP-001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New Zealand Auckland Data Centre Environment</w:t>
      </w:r>
    </w:p>
    <w:p>
      <w:pPr>
        <w:pStyle w:val="BodyText"/>
      </w:pPr>
      <w:r>
        <w:rPr>
          <w:bCs/>
          <w:b/>
        </w:rPr>
        <w:t xml:space="preserve">Subject:</w:t>
      </w:r>
      <w:r>
        <w:t xml:space="preserve"> </w:t>
      </w:r>
      <w:r>
        <w:t xml:space="preserve">Evaluation of Chef Configuration Management for High-Availability Systems</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testing</w:t>
      </w:r>
      <w:r>
        <w:t xml:space="preserve"> </w:t>
      </w:r>
      <w:r>
        <w:rPr>
          <w:bCs/>
          <w:b/>
        </w:rPr>
        <w:t xml:space="preserve">Chef</w:t>
      </w:r>
      <w:r>
        <w:t xml:space="preserve">, a powerful infrastructure automation platform, within a controlled environment located in</w:t>
      </w:r>
      <w:r>
        <w:t xml:space="preserve"> </w:t>
      </w:r>
      <w:r>
        <w:rPr>
          <w:bCs/>
          <w:b/>
        </w:rPr>
        <w:t xml:space="preserve">New Zealand Auckland</w:t>
      </w:r>
      <w:r>
        <w:t xml:space="preserve">. The primary objective is to assess the efficiency, reliability, and scalability of Chef in managing server configurations across a distributed network.</w:t>
      </w:r>
    </w:p>
    <w:p>
      <w:pPr>
        <w:pStyle w:val="BodyText"/>
      </w:pPr>
      <w:r>
        <w:t xml:space="preserve">Given the unique geographical and network characteristics of</w:t>
      </w:r>
      <w:r>
        <w:t xml:space="preserve"> </w:t>
      </w:r>
      <w:r>
        <w:rPr>
          <w:bCs/>
          <w:b/>
        </w:rPr>
        <w:t xml:space="preserve">New Zealand Auckland</w:t>
      </w:r>
      <w:r>
        <w:t xml:space="preserve">, this experiment aims to verify that Chef can effectively handle latency, regional compliance requirements, and local infrastructure constraints. The protocol ensures that all testing is conducted systematically to provide actionable data for future infrastructure decisions.</w:t>
      </w:r>
    </w:p>
    <w:bookmarkEnd w:id="21"/>
    <w:bookmarkStart w:id="24" w:name="scope-and-environment"/>
    <w:p>
      <w:pPr>
        <w:pStyle w:val="Heading2"/>
      </w:pPr>
      <w:r>
        <w:t xml:space="preserve">2. Scope and Environment</w:t>
      </w:r>
    </w:p>
    <w:bookmarkStart w:id="22" w:name="geographical-context"/>
    <w:p>
      <w:pPr>
        <w:pStyle w:val="Heading3"/>
      </w:pPr>
      <w:r>
        <w:t xml:space="preserve">2.1 Geographical Context</w:t>
      </w:r>
    </w:p>
    <w:p>
      <w:pPr>
        <w:pStyle w:val="FirstParagraph"/>
      </w:pPr>
      <w:r>
        <w:t xml:space="preserve">The experiment will be conducted exclusively within the</w:t>
      </w:r>
      <w:r>
        <w:t xml:space="preserve"> </w:t>
      </w:r>
      <w:r>
        <w:rPr>
          <w:bCs/>
          <w:b/>
        </w:rPr>
        <w:t xml:space="preserve">New Zealand Auckland</w:t>
      </w:r>
      <w:r>
        <w:t xml:space="preserve"> </w:t>
      </w:r>
      <w:r>
        <w:t xml:space="preserve">region. This location was chosen due to its status as a major technology hub in the Asia-Pacific region. The testing environment will simulate real-world conditions typical of Auckland-based enterprises, including local internet service provider (ISP) latency and regional data sovereignty considerations.</w:t>
      </w:r>
    </w:p>
    <w:bookmarkEnd w:id="22"/>
    <w:bookmarkStart w:id="23" w:name="technical-environment"/>
    <w:p>
      <w:pPr>
        <w:pStyle w:val="Heading3"/>
      </w:pPr>
      <w:r>
        <w:t xml:space="preserve">2.2 Technical Environment</w:t>
      </w:r>
    </w:p>
    <w:p>
      <w:pPr>
        <w:pStyle w:val="FirstParagraph"/>
      </w:pPr>
      <w:r>
        <w:t xml:space="preserve">The</w:t>
      </w:r>
      <w:r>
        <w:t xml:space="preserve"> </w:t>
      </w:r>
      <w:r>
        <w:rPr>
          <w:bCs/>
          <w:b/>
        </w:rPr>
        <w:t xml:space="preserve">Chef</w:t>
      </w:r>
      <w:r>
        <w:t xml:space="preserve"> </w:t>
      </w:r>
      <w:r>
        <w:t xml:space="preserve">infrastructure will be deployed on a set of virtual machines hosted in a local data centre in</w:t>
      </w:r>
      <w:r>
        <w:t xml:space="preserve"> </w:t>
      </w:r>
      <w:r>
        <w:rPr>
          <w:bCs/>
          <w:b/>
        </w:rPr>
        <w:t xml:space="preserve">New Zealand Auckland</w:t>
      </w:r>
      <w:r>
        <w:t xml:space="preserve">. The environment includes:</w:t>
      </w:r>
    </w:p>
    <w:p>
      <w:pPr>
        <w:numPr>
          <w:ilvl w:val="0"/>
          <w:numId w:val="1001"/>
        </w:numPr>
        <w:pStyle w:val="Compact"/>
      </w:pPr>
      <w:r>
        <w:rPr>
          <w:bCs/>
          <w:b/>
        </w:rPr>
        <w:t xml:space="preserve">Chef Server:</w:t>
      </w:r>
      <w:r>
        <w:t xml:space="preserve"> </w:t>
      </w:r>
      <w:r>
        <w:t xml:space="preserve">1 instance running Chef Server 18.x</w:t>
      </w:r>
    </w:p>
    <w:p>
      <w:pPr>
        <w:numPr>
          <w:ilvl w:val="0"/>
          <w:numId w:val="1001"/>
        </w:numPr>
        <w:pStyle w:val="Compact"/>
      </w:pPr>
      <w:r>
        <w:rPr>
          <w:bCs/>
          <w:b/>
        </w:rPr>
        <w:t xml:space="preserve">Chef Workstations:</w:t>
      </w:r>
      <w:r>
        <w:t xml:space="preserve"> </w:t>
      </w:r>
      <w:r>
        <w:t xml:space="preserve">2 instances for cookbook development and testing</w:t>
      </w:r>
    </w:p>
    <w:p>
      <w:pPr>
        <w:numPr>
          <w:ilvl w:val="0"/>
          <w:numId w:val="1001"/>
        </w:numPr>
        <w:pStyle w:val="Compact"/>
      </w:pPr>
      <w:r>
        <w:rPr>
          <w:bCs/>
          <w:b/>
        </w:rPr>
        <w:t xml:space="preserve">Chef Nodes:</w:t>
      </w:r>
      <w:r>
        <w:t xml:space="preserve"> </w:t>
      </w:r>
      <w:r>
        <w:t xml:space="preserve">10 instances representing application servers, database servers, and load balancers</w:t>
      </w:r>
    </w:p>
    <w:p>
      <w:pPr>
        <w:numPr>
          <w:ilvl w:val="0"/>
          <w:numId w:val="1001"/>
        </w:numPr>
        <w:pStyle w:val="Compact"/>
      </w:pPr>
      <w:r>
        <w:rPr>
          <w:bCs/>
          <w:b/>
        </w:rPr>
        <w:t xml:space="preserve">Operating Systems:</w:t>
      </w:r>
      <w:r>
        <w:t xml:space="preserve"> </w:t>
      </w:r>
      <w:r>
        <w:t xml:space="preserve">Ubuntu 22.04 LTS and RHEL 8</w:t>
      </w:r>
    </w:p>
    <w:bookmarkEnd w:id="23"/>
    <w:bookmarkEnd w:id="24"/>
    <w:bookmarkStart w:id="27" w:name="experiment-design"/>
    <w:p>
      <w:pPr>
        <w:pStyle w:val="Heading2"/>
      </w:pPr>
      <w:r>
        <w:t xml:space="preserve">3. Experiment Design</w:t>
      </w:r>
    </w:p>
    <w:bookmarkStart w:id="25" w:name="hypothesis"/>
    <w:p>
      <w:pPr>
        <w:pStyle w:val="Heading3"/>
      </w:pPr>
      <w:r>
        <w:t xml:space="preserve">3.1 Hypothesis</w:t>
      </w:r>
    </w:p>
    <w:p>
      <w:pPr>
        <w:pStyle w:val="FirstParagraph"/>
      </w:pPr>
      <w:r>
        <w:t xml:space="preserve">We hypothesize that</w:t>
      </w:r>
      <w:r>
        <w:t xml:space="preserve"> </w:t>
      </w:r>
      <w:r>
        <w:rPr>
          <w:bCs/>
          <w:b/>
        </w:rPr>
        <w:t xml:space="preserve">Chef</w:t>
      </w:r>
      <w:r>
        <w:t xml:space="preserve"> </w:t>
      </w:r>
      <w:r>
        <w:t xml:space="preserve">will reduce configuration drift by 95% and decrease server provisioning time by 70% compared to manual methods in the</w:t>
      </w:r>
      <w:r>
        <w:t xml:space="preserve"> </w:t>
      </w:r>
      <w:r>
        <w:rPr>
          <w:bCs/>
          <w:b/>
        </w:rPr>
        <w:t xml:space="preserve">New Zealand Auckland</w:t>
      </w:r>
      <w:r>
        <w:t xml:space="preserve"> </w:t>
      </w:r>
      <w:r>
        <w:t xml:space="preserve">environment. Additionally, we expect Chef to maintain consistent performance despite regional network fluctuations.</w:t>
      </w:r>
    </w:p>
    <w:bookmarkEnd w:id="25"/>
    <w:bookmarkStart w:id="26"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Chef automation scripts (cookbooks, recipes, roles)</w:t>
            </w:r>
          </w:p>
        </w:tc>
      </w:tr>
      <w:tr>
        <w:tc>
          <w:tcPr/>
          <w:p>
            <w:pPr>
              <w:pStyle w:val="Compact"/>
              <w:jc w:val="left"/>
            </w:pPr>
            <w:r>
              <w:t xml:space="preserve">Dependent</w:t>
            </w:r>
          </w:p>
        </w:tc>
        <w:tc>
          <w:tcPr/>
          <w:p>
            <w:pPr>
              <w:pStyle w:val="Compact"/>
              <w:jc w:val="left"/>
            </w:pPr>
            <w:r>
              <w:t xml:space="preserve">Configuration accuracy, provisioning time, system uptime</w:t>
            </w:r>
          </w:p>
        </w:tc>
      </w:tr>
      <w:tr>
        <w:tc>
          <w:tcPr/>
          <w:p>
            <w:pPr>
              <w:pStyle w:val="Compact"/>
              <w:jc w:val="left"/>
            </w:pPr>
            <w:r>
              <w:t xml:space="preserve">Controlled</w:t>
            </w:r>
          </w:p>
        </w:tc>
        <w:tc>
          <w:tcPr/>
          <w:p>
            <w:pPr>
              <w:pStyle w:val="Compact"/>
              <w:jc w:val="left"/>
            </w:pPr>
            <w:r>
              <w:t xml:space="preserve">Hardware specifications, network bandwidth, operating system versions</w:t>
            </w:r>
          </w:p>
        </w:tc>
      </w:tr>
    </w:tbl>
    <w:bookmarkEnd w:id="26"/>
    <w:bookmarkEnd w:id="27"/>
    <w:bookmarkStart w:id="32" w:name="methodology"/>
    <w:p>
      <w:pPr>
        <w:pStyle w:val="Heading2"/>
      </w:pPr>
      <w:r>
        <w:t xml:space="preserve">4. Methodology</w:t>
      </w:r>
    </w:p>
    <w:bookmarkStart w:id="28" w:name="phase-1-setup-and-configuration"/>
    <w:p>
      <w:pPr>
        <w:pStyle w:val="Heading3"/>
      </w:pPr>
      <w:r>
        <w:t xml:space="preserve">4.1 Phase 1: Setup and Configuration</w:t>
      </w:r>
    </w:p>
    <w:p>
      <w:pPr>
        <w:pStyle w:val="FirstParagraph"/>
      </w:pPr>
      <w:r>
        <w:t xml:space="preserve">In this phase, the</w:t>
      </w:r>
      <w:r>
        <w:t xml:space="preserve"> </w:t>
      </w:r>
      <w:r>
        <w:rPr>
          <w:bCs/>
          <w:b/>
        </w:rPr>
        <w:t xml:space="preserve">Chef</w:t>
      </w:r>
      <w:r>
        <w:t xml:space="preserve"> </w:t>
      </w:r>
      <w:r>
        <w:t xml:space="preserve">infrastructure will be installed and configured in the</w:t>
      </w:r>
      <w:r>
        <w:t xml:space="preserve"> </w:t>
      </w:r>
      <w:r>
        <w:rPr>
          <w:bCs/>
          <w:b/>
        </w:rPr>
        <w:t xml:space="preserve">New Zealand Auckland</w:t>
      </w:r>
      <w:r>
        <w:t xml:space="preserve"> </w:t>
      </w:r>
      <w:r>
        <w:t xml:space="preserve">data centre. Key steps include:</w:t>
      </w:r>
    </w:p>
    <w:p>
      <w:pPr>
        <w:numPr>
          <w:ilvl w:val="0"/>
          <w:numId w:val="1002"/>
        </w:numPr>
        <w:pStyle w:val="Compact"/>
      </w:pPr>
      <w:r>
        <w:t xml:space="preserve">Deploying the Chef Server and configuring SSL certificates.</w:t>
      </w:r>
    </w:p>
    <w:p>
      <w:pPr>
        <w:numPr>
          <w:ilvl w:val="0"/>
          <w:numId w:val="1002"/>
        </w:numPr>
        <w:pStyle w:val="Compact"/>
      </w:pPr>
      <w:r>
        <w:t xml:space="preserve">Setting up Chef Workstations with necessary tools (e.g., ChefDK, InSpec).</w:t>
      </w:r>
    </w:p>
    <w:p>
      <w:pPr>
        <w:numPr>
          <w:ilvl w:val="0"/>
          <w:numId w:val="1002"/>
        </w:numPr>
        <w:pStyle w:val="Compact"/>
      </w:pPr>
      <w:r>
        <w:t xml:space="preserve">Creating initial cookbooks tailored to the Auckland environment, including local timezone settings, regional package repositories, and compliance rules.</w:t>
      </w:r>
    </w:p>
    <w:bookmarkEnd w:id="28"/>
    <w:bookmarkStart w:id="29" w:name="phase-2-cookbook-development"/>
    <w:p>
      <w:pPr>
        <w:pStyle w:val="Heading3"/>
      </w:pPr>
      <w:r>
        <w:t xml:space="preserve">4.2 Phase 2: Cookbook Development</w:t>
      </w:r>
    </w:p>
    <w:p>
      <w:pPr>
        <w:pStyle w:val="FirstParagraph"/>
      </w:pPr>
      <w:r>
        <w:t xml:space="preserve">Chef cookbooks will be developed to automate the deployment of common services such as web servers (Nginx), databases (PostgreSQL), and monitoring tools (Prometheus). Each cookbook will be tested using ChefSpec and InSpec to ensure correctness before deployment.</w:t>
      </w:r>
    </w:p>
    <w:bookmarkEnd w:id="29"/>
    <w:bookmarkStart w:id="30" w:name="phase-3-deployment-and-testing"/>
    <w:p>
      <w:pPr>
        <w:pStyle w:val="Heading3"/>
      </w:pPr>
      <w:r>
        <w:t xml:space="preserve">4.3 Phase 3: Deployment and Testing</w:t>
      </w:r>
    </w:p>
    <w:p>
      <w:pPr>
        <w:pStyle w:val="FirstParagraph"/>
      </w:pPr>
      <w:r>
        <w:t xml:space="preserve">The cookbooks will be applied to the Chef Nodes in the</w:t>
      </w:r>
      <w:r>
        <w:t xml:space="preserve"> </w:t>
      </w:r>
      <w:r>
        <w:rPr>
          <w:bCs/>
          <w:b/>
        </w:rPr>
        <w:t xml:space="preserve">New Zealand Auckland</w:t>
      </w:r>
      <w:r>
        <w:t xml:space="preserve"> </w:t>
      </w:r>
      <w:r>
        <w:t xml:space="preserve">environment. We will measure:</w:t>
      </w:r>
    </w:p>
    <w:p>
      <w:pPr>
        <w:numPr>
          <w:ilvl w:val="0"/>
          <w:numId w:val="1003"/>
        </w:numPr>
        <w:pStyle w:val="Compact"/>
      </w:pPr>
      <w:r>
        <w:t xml:space="preserve">Time taken to provision each node.</w:t>
      </w:r>
    </w:p>
    <w:p>
      <w:pPr>
        <w:numPr>
          <w:ilvl w:val="0"/>
          <w:numId w:val="1003"/>
        </w:numPr>
        <w:pStyle w:val="Compact"/>
      </w:pPr>
      <w:r>
        <w:t xml:space="preserve">Accuracy of configurations compared to the desired state.</w:t>
      </w:r>
    </w:p>
    <w:p>
      <w:pPr>
        <w:numPr>
          <w:ilvl w:val="0"/>
          <w:numId w:val="1003"/>
        </w:numPr>
        <w:pStyle w:val="Compact"/>
      </w:pPr>
      <w:r>
        <w:t xml:space="preserve">System performance under load.</w:t>
      </w:r>
    </w:p>
    <w:bookmarkEnd w:id="30"/>
    <w:bookmarkStart w:id="31" w:name="phase-4-stress-testing"/>
    <w:p>
      <w:pPr>
        <w:pStyle w:val="Heading3"/>
      </w:pPr>
      <w:r>
        <w:t xml:space="preserve">4.4 Phase 4: Stress Testing</w:t>
      </w:r>
    </w:p>
    <w:p>
      <w:pPr>
        <w:pStyle w:val="FirstParagraph"/>
      </w:pPr>
      <w:r>
        <w:t xml:space="preserve">To simulate real-world conditions in</w:t>
      </w:r>
      <w:r>
        <w:t xml:space="preserve"> </w:t>
      </w:r>
      <w:r>
        <w:rPr>
          <w:bCs/>
          <w:b/>
        </w:rPr>
        <w:t xml:space="preserve">New Zealand Auckland</w:t>
      </w:r>
      <w:r>
        <w:t xml:space="preserve">, we will introduce network latency and partial node failures. The goal is to evaluate how</w:t>
      </w:r>
      <w:r>
        <w:t xml:space="preserve"> </w:t>
      </w:r>
      <w:r>
        <w:rPr>
          <w:bCs/>
          <w:b/>
        </w:rPr>
        <w:t xml:space="preserve">Chef</w:t>
      </w:r>
      <w:r>
        <w:t xml:space="preserve"> </w:t>
      </w:r>
      <w:r>
        <w:t xml:space="preserve">handles these disruptions and maintains infrastructure consistency.</w:t>
      </w:r>
    </w:p>
    <w:bookmarkEnd w:id="31"/>
    <w:bookmarkEnd w:id="32"/>
    <w:bookmarkStart w:id="33" w:name="data-collection-and-analysis"/>
    <w:p>
      <w:pPr>
        <w:pStyle w:val="Heading2"/>
      </w:pPr>
      <w:r>
        <w:t xml:space="preserve">5. Data Collection and Analysis</w:t>
      </w:r>
    </w:p>
    <w:p>
      <w:pPr>
        <w:pStyle w:val="FirstParagraph"/>
      </w:pPr>
      <w:r>
        <w:t xml:space="preserve">Data will be collected using automated logging tools integrated with</w:t>
      </w:r>
      <w:r>
        <w:t xml:space="preserve"> </w:t>
      </w:r>
      <w:r>
        <w:rPr>
          <w:bCs/>
          <w:b/>
        </w:rPr>
        <w:t xml:space="preserve">Chef</w:t>
      </w:r>
      <w:r>
        <w:t xml:space="preserve">. Key metrics include:</w:t>
      </w:r>
    </w:p>
    <w:p>
      <w:pPr>
        <w:numPr>
          <w:ilvl w:val="0"/>
          <w:numId w:val="1004"/>
        </w:numPr>
        <w:pStyle w:val="Compact"/>
      </w:pPr>
      <w:r>
        <w:t xml:space="preserve">Configuration drift reports generated by Chef.</w:t>
      </w:r>
    </w:p>
    <w:p>
      <w:pPr>
        <w:numPr>
          <w:ilvl w:val="0"/>
          <w:numId w:val="1004"/>
        </w:numPr>
        <w:pStyle w:val="Compact"/>
      </w:pPr>
      <w:r>
        <w:t xml:space="preserve">Provisioning time logs.</w:t>
      </w:r>
    </w:p>
    <w:p>
      <w:pPr>
        <w:numPr>
          <w:ilvl w:val="0"/>
          <w:numId w:val="1004"/>
        </w:numPr>
        <w:pStyle w:val="Compact"/>
      </w:pPr>
      <w:r>
        <w:t xml:space="preserve">System uptime and performance metrics.</w:t>
      </w:r>
    </w:p>
    <w:p>
      <w:pPr>
        <w:pStyle w:val="FirstParagraph"/>
      </w:pPr>
      <w:r>
        <w:t xml:space="preserve">Analysis will be performed using statistical methods to determine whether the results support the hypothesis. Special attention will be given to any issues related to the</w:t>
      </w:r>
      <w:r>
        <w:t xml:space="preserve"> </w:t>
      </w:r>
      <w:r>
        <w:rPr>
          <w:bCs/>
          <w:b/>
        </w:rPr>
        <w:t xml:space="preserve">New Zealand Auckland</w:t>
      </w:r>
      <w:r>
        <w:t xml:space="preserve"> </w:t>
      </w:r>
      <w:r>
        <w:t xml:space="preserve">environment, such as network latency or regional compliance requirements.</w:t>
      </w:r>
    </w:p>
    <w:bookmarkEnd w:id="33"/>
    <w:bookmarkStart w:id="34" w:name="risk-management"/>
    <w:p>
      <w:pPr>
        <w:pStyle w:val="Heading2"/>
      </w:pPr>
      <w:r>
        <w:t xml:space="preserve">6. Risk Management</w:t>
      </w:r>
    </w:p>
    <w:p>
      <w:pPr>
        <w:pStyle w:val="FirstParagraph"/>
      </w:pPr>
      <w:r>
        <w:t xml:space="preserve">Potential risks include:</w:t>
      </w:r>
    </w:p>
    <w:p>
      <w:pPr>
        <w:numPr>
          <w:ilvl w:val="0"/>
          <w:numId w:val="1005"/>
        </w:numPr>
        <w:pStyle w:val="Compact"/>
      </w:pPr>
      <w:r>
        <w:rPr>
          <w:bCs/>
          <w:b/>
        </w:rPr>
        <w:t xml:space="preserve">Network Issues:</w:t>
      </w:r>
      <w:r>
        <w:t xml:space="preserve"> </w:t>
      </w:r>
      <w:r>
        <w:t xml:space="preserve">Latency or connectivity problems in the</w:t>
      </w:r>
      <w:r>
        <w:t xml:space="preserve"> </w:t>
      </w:r>
      <w:r>
        <w:rPr>
          <w:bCs/>
          <w:b/>
        </w:rPr>
        <w:t xml:space="preserve">New Zealand Auckland</w:t>
      </w:r>
      <w:r>
        <w:t xml:space="preserve"> </w:t>
      </w:r>
      <w:r>
        <w:t xml:space="preserve">region may affect Chef operations.</w:t>
      </w:r>
    </w:p>
    <w:p>
      <w:pPr>
        <w:numPr>
          <w:ilvl w:val="0"/>
          <w:numId w:val="1005"/>
        </w:numPr>
        <w:pStyle w:val="Compact"/>
      </w:pPr>
      <w:r>
        <w:rPr>
          <w:bCs/>
          <w:b/>
        </w:rPr>
        <w:t xml:space="preserve">Configuration Errors:</w:t>
      </w:r>
      <w:r>
        <w:t xml:space="preserve"> </w:t>
      </w:r>
      <w:r>
        <w:t xml:space="preserve">Incorrect cookbooks could lead to system instability.</w:t>
      </w:r>
    </w:p>
    <w:p>
      <w:pPr>
        <w:numPr>
          <w:ilvl w:val="0"/>
          <w:numId w:val="1005"/>
        </w:numPr>
        <w:pStyle w:val="Compact"/>
      </w:pPr>
      <w:r>
        <w:rPr>
          <w:bCs/>
          <w:b/>
        </w:rPr>
        <w:t xml:space="preserve">Compliance:</w:t>
      </w:r>
      <w:r>
        <w:t xml:space="preserve"> </w:t>
      </w:r>
      <w:r>
        <w:t xml:space="preserve">Ensuring that all configurations meet local regulations in New Zealand.</w:t>
      </w:r>
    </w:p>
    <w:p>
      <w:pPr>
        <w:pStyle w:val="FirstParagraph"/>
      </w:pPr>
      <w:r>
        <w:t xml:space="preserve">Mitigation strategies include thorough testing, version control for cookbooks, and regular backups of the Chef Server.</w:t>
      </w:r>
    </w:p>
    <w:bookmarkEnd w:id="34"/>
    <w:bookmarkStart w:id="35" w:name="conclusion"/>
    <w:p>
      <w:pPr>
        <w:pStyle w:val="Heading2"/>
      </w:pPr>
      <w:r>
        <w:t xml:space="preserve">7. Conclusion</w:t>
      </w:r>
    </w:p>
    <w:p>
      <w:pPr>
        <w:pStyle w:val="FirstParagraph"/>
      </w:pPr>
      <w:r>
        <w:t xml:space="preserve">This Experiment Protocol provides a structured approach to evaluating</w:t>
      </w:r>
      <w:r>
        <w:t xml:space="preserve"> </w:t>
      </w:r>
      <w:r>
        <w:rPr>
          <w:bCs/>
          <w:b/>
        </w:rPr>
        <w:t xml:space="preserve">Chef</w:t>
      </w:r>
      <w:r>
        <w:t xml:space="preserve"> </w:t>
      </w:r>
      <w:r>
        <w:t xml:space="preserve">in the</w:t>
      </w:r>
      <w:r>
        <w:t xml:space="preserve"> </w:t>
      </w:r>
      <w:r>
        <w:rPr>
          <w:bCs/>
          <w:b/>
        </w:rPr>
        <w:t xml:space="preserve">New Zealand Auckland</w:t>
      </w:r>
      <w:r>
        <w:t xml:space="preserve"> </w:t>
      </w:r>
      <w:r>
        <w:t xml:space="preserve">environment. By following this protocol, we aim to gain valuable insights into the effectiveness of Chef for infrastructure automation in this region. The results will inform future decisions regarding the adoption and scaling of Chef within our organization.</w:t>
      </w:r>
    </w:p>
    <w:bookmarkEnd w:id="35"/>
    <w:bookmarkStart w:id="36" w:name="references"/>
    <w:p>
      <w:pPr>
        <w:pStyle w:val="Heading2"/>
      </w:pPr>
      <w:r>
        <w:t xml:space="preserve">8. References</w:t>
      </w:r>
    </w:p>
    <w:p>
      <w:pPr>
        <w:numPr>
          <w:ilvl w:val="0"/>
          <w:numId w:val="1006"/>
        </w:numPr>
        <w:pStyle w:val="Compact"/>
      </w:pPr>
      <w:r>
        <w:t xml:space="preserve">Chef Official Documentation: https://docs.chef.io/</w:t>
      </w:r>
    </w:p>
    <w:p>
      <w:pPr>
        <w:numPr>
          <w:ilvl w:val="0"/>
          <w:numId w:val="1006"/>
        </w:numPr>
        <w:pStyle w:val="Compact"/>
      </w:pPr>
      <w:r>
        <w:t xml:space="preserve">New Zealand Data Sovereignty Guidelines</w:t>
      </w:r>
    </w:p>
    <w:p>
      <w:pPr>
        <w:numPr>
          <w:ilvl w:val="0"/>
          <w:numId w:val="1006"/>
        </w:numPr>
        <w:pStyle w:val="Compact"/>
      </w:pPr>
      <w:r>
        <w:t xml:space="preserve">Auckland Data Centre Network Specifications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New Zealand Auckland</dc:title>
  <dc:creator/>
  <dc:language>en</dc:language>
  <cp:keywords/>
  <dcterms:created xsi:type="dcterms:W3CDTF">2026-10-10T03:46:54Z</dcterms:created>
  <dcterms:modified xsi:type="dcterms:W3CDTF">2026-10-10T03:46:54Z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