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Pakistan</w:t>
      </w:r>
      <w:r>
        <w:t xml:space="preserve"> </w:t>
      </w:r>
      <w:r>
        <w:t xml:space="preserve">Karachi</w:t>
      </w:r>
    </w:p>
    <w:bookmarkStart w:id="20" w:name="X140fa14ffd9d6c25aea73c65cddfde8e46e38bc"/>
    <w:p>
      <w:pPr>
        <w:pStyle w:val="Heading1"/>
      </w:pPr>
      <w:r>
        <w:t xml:space="preserve">Experiment Protocol: Chef Infrastructure Automation</w:t>
      </w:r>
    </w:p>
    <w:p>
      <w:pPr>
        <w:pStyle w:val="FirstParagraph"/>
      </w:pPr>
      <w:r>
        <w:rPr>
          <w:bCs/>
          <w:b/>
        </w:rPr>
        <w:t xml:space="preserve">Location:</w:t>
      </w:r>
      <w:r>
        <w:t xml:space="preserve"> </w:t>
      </w:r>
      <w:r>
        <w:t xml:space="preserve">Pakistan Karachi</w:t>
      </w:r>
      <w:r>
        <w:br/>
      </w:r>
      <w:r>
        <w:rPr>
          <w:bCs/>
          <w:b/>
        </w:rPr>
        <w:t xml:space="preserve">Subject:</w:t>
      </w:r>
      <w:r>
        <w:t xml:space="preserve"> </w:t>
      </w:r>
      <w:r>
        <w:t xml:space="preserve">Chef Configuration Management System</w:t>
      </w:r>
      <w:r>
        <w:br/>
      </w:r>
      <w:r>
        <w:rPr>
          <w:bCs/>
          <w:b/>
        </w:rPr>
        <w:t xml:space="preserve">Version:</w:t>
      </w:r>
      <w:r>
        <w:t xml:space="preserve"> </w:t>
      </w:r>
      <w:r>
        <w:t xml:space="preserve">1.0</w:t>
      </w:r>
      <w:r>
        <w:br/>
      </w: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document outlines the comprehensive Experiment Protocol for the deployment, configuration, and validation of the</w:t>
      </w:r>
      <w:r>
        <w:t xml:space="preserve"> </w:t>
      </w:r>
      <w:r>
        <w:rPr>
          <w:bCs/>
          <w:b/>
        </w:rPr>
        <w:t xml:space="preserve">Chef</w:t>
      </w:r>
      <w:r>
        <w:t xml:space="preserve"> </w:t>
      </w:r>
      <w:r>
        <w:t xml:space="preserve">infrastructure automation platform within the operational environment of</w:t>
      </w:r>
      <w:r>
        <w:t xml:space="preserve"> </w:t>
      </w:r>
      <w:r>
        <w:rPr>
          <w:bCs/>
          <w:b/>
        </w:rPr>
        <w:t xml:space="preserve">Pakistan Karachi</w:t>
      </w:r>
      <w:r>
        <w:t xml:space="preserve">. As Karachi serves as the commercial and technological hub of Pakistan, hosting a significant portion of the nation's data centers and enterprise IT infrastructure, the reliability of automation tools is paramount.</w:t>
      </w:r>
    </w:p>
    <w:p>
      <w:pPr>
        <w:pStyle w:val="BodyText"/>
      </w:pPr>
      <w:r>
        <w:t xml:space="preserve">The primary objective of this experiment is to evaluate the performance, latency, and stability of Chef Server and Chef Workstation interactions under the specific network conditions found in Karachi. This includes assessing the impact of local internet service provider (ISP) routing, potential bandwidth throttling, and power fluctuation mitigation strategies on the Chef client-server communication model.</w:t>
      </w:r>
    </w:p>
    <w:bookmarkEnd w:id="21"/>
    <w:bookmarkStart w:id="24" w:name="scope-and-environment"/>
    <w:p>
      <w:pPr>
        <w:pStyle w:val="Heading2"/>
      </w:pPr>
      <w:r>
        <w:t xml:space="preserve">2. Scope and Environment</w:t>
      </w:r>
    </w:p>
    <w:p>
      <w:pPr>
        <w:pStyle w:val="FirstParagraph"/>
      </w:pPr>
      <w:r>
        <w:t xml:space="preserve">The experiment is strictly scoped to a controlled environment located in the Clifton or DHA (Defence Housing Authority) sectors of Karachi, where enterprise-grade connectivity is available. The scope includes the setup of a Chef Server, the configuration of Chef Workstations, and the provisioning of at least five Chef Clients (nodes) representing typical server workloads used in Pakistani enterprises.</w:t>
      </w:r>
    </w:p>
    <w:bookmarkStart w:id="22" w:name="hardware-requirements"/>
    <w:p>
      <w:pPr>
        <w:pStyle w:val="Heading3"/>
      </w:pPr>
      <w:r>
        <w:t xml:space="preserve">2.1 Hardware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Chef Server Node</w:t>
            </w:r>
          </w:p>
        </w:tc>
        <w:tc>
          <w:tcPr/>
          <w:p>
            <w:pPr>
              <w:pStyle w:val="Compact"/>
              <w:jc w:val="left"/>
            </w:pPr>
            <w:r>
              <w:t xml:space="preserve">8 vCPU, 16GB RAM, 200GB SSD</w:t>
            </w:r>
          </w:p>
        </w:tc>
        <w:tc>
          <w:tcPr/>
          <w:p>
            <w:pPr>
              <w:pStyle w:val="Compact"/>
              <w:jc w:val="left"/>
            </w:pPr>
            <w:r>
              <w:t xml:space="preserve">1</w:t>
            </w:r>
          </w:p>
        </w:tc>
      </w:tr>
      <w:tr>
        <w:tc>
          <w:tcPr/>
          <w:p>
            <w:pPr>
              <w:pStyle w:val="Compact"/>
              <w:jc w:val="left"/>
            </w:pPr>
            <w:r>
              <w:t xml:space="preserve">Chef Workstation</w:t>
            </w:r>
          </w:p>
        </w:tc>
        <w:tc>
          <w:tcPr/>
          <w:p>
            <w:pPr>
              <w:pStyle w:val="Compact"/>
              <w:jc w:val="left"/>
            </w:pPr>
            <w:r>
              <w:t xml:space="preserve">4 vCPU, 8GB RAM, 100GB SSD</w:t>
            </w:r>
          </w:p>
        </w:tc>
        <w:tc>
          <w:tcPr/>
          <w:p>
            <w:pPr>
              <w:pStyle w:val="Compact"/>
              <w:jc w:val="left"/>
            </w:pPr>
            <w:r>
              <w:t xml:space="preserve">1</w:t>
            </w:r>
          </w:p>
        </w:tc>
      </w:tr>
      <w:tr>
        <w:tc>
          <w:tcPr/>
          <w:p>
            <w:pPr>
              <w:pStyle w:val="Compact"/>
              <w:jc w:val="left"/>
            </w:pPr>
            <w:r>
              <w:t xml:space="preserve">Chef Client Nodes</w:t>
            </w:r>
          </w:p>
        </w:tc>
        <w:tc>
          <w:tcPr/>
          <w:p>
            <w:pPr>
              <w:pStyle w:val="Compact"/>
              <w:jc w:val="left"/>
            </w:pPr>
            <w:r>
              <w:t xml:space="preserve">2 vCPU, 4GB RAM, 50GB SSD</w:t>
            </w:r>
          </w:p>
        </w:tc>
        <w:tc>
          <w:tcPr/>
          <w:p>
            <w:pPr>
              <w:pStyle w:val="Compact"/>
              <w:jc w:val="left"/>
            </w:pPr>
            <w:r>
              <w:t xml:space="preserve">5</w:t>
            </w:r>
          </w:p>
        </w:tc>
      </w:tr>
      <w:tr>
        <w:tc>
          <w:tcPr/>
          <w:p>
            <w:pPr>
              <w:pStyle w:val="Compact"/>
              <w:jc w:val="left"/>
            </w:pPr>
            <w:r>
              <w:t xml:space="preserve">UPS System</w:t>
            </w:r>
          </w:p>
        </w:tc>
        <w:tc>
          <w:tcPr/>
          <w:p>
            <w:pPr>
              <w:pStyle w:val="Compact"/>
              <w:jc w:val="left"/>
            </w:pPr>
            <w:r>
              <w:t xml:space="preserve">Online Double Conversion (Critical for Karachi power grid)</w:t>
            </w:r>
          </w:p>
        </w:tc>
        <w:tc>
          <w:tcPr/>
          <w:p>
            <w:pPr>
              <w:pStyle w:val="Compact"/>
              <w:jc w:val="left"/>
            </w:pPr>
            <w:r>
              <w:t xml:space="preserve">1 Set</w:t>
            </w:r>
          </w:p>
        </w:tc>
      </w:tr>
    </w:tbl>
    <w:bookmarkEnd w:id="22"/>
    <w:bookmarkStart w:id="23" w:name="software-stack"/>
    <w:p>
      <w:pPr>
        <w:pStyle w:val="Heading3"/>
      </w:pPr>
      <w:r>
        <w:t xml:space="preserve">2.2 Software Stack</w:t>
      </w:r>
    </w:p>
    <w:p>
      <w:pPr>
        <w:numPr>
          <w:ilvl w:val="0"/>
          <w:numId w:val="1001"/>
        </w:numPr>
        <w:pStyle w:val="Compact"/>
      </w:pPr>
      <w:r>
        <w:rPr>
          <w:bCs/>
          <w:b/>
        </w:rPr>
        <w:t xml:space="preserve">Operating System:</w:t>
      </w:r>
      <w:r>
        <w:t xml:space="preserve"> </w:t>
      </w:r>
      <w:r>
        <w:t xml:space="preserve">Ubuntu 22.04 LTS (Server Edition) for all nodes.</w:t>
      </w:r>
    </w:p>
    <w:p>
      <w:pPr>
        <w:numPr>
          <w:ilvl w:val="0"/>
          <w:numId w:val="1001"/>
        </w:numPr>
        <w:pStyle w:val="Compact"/>
      </w:pPr>
      <w:r>
        <w:rPr>
          <w:bCs/>
          <w:b/>
        </w:rPr>
        <w:t xml:space="preserve">Chef Server:</w:t>
      </w:r>
      <w:r>
        <w:t xml:space="preserve"> </w:t>
      </w:r>
      <w:r>
        <w:t xml:space="preserve">Chef Automate or Chef Server Open Source (latest stable release).</w:t>
      </w:r>
    </w:p>
    <w:p>
      <w:pPr>
        <w:numPr>
          <w:ilvl w:val="0"/>
          <w:numId w:val="1001"/>
        </w:numPr>
        <w:pStyle w:val="Compact"/>
      </w:pPr>
      <w:r>
        <w:rPr>
          <w:bCs/>
          <w:b/>
        </w:rPr>
        <w:t xml:space="preserve">Chef Workstation:</w:t>
      </w:r>
      <w:r>
        <w:t xml:space="preserve"> </w:t>
      </w:r>
      <w:r>
        <w:t xml:space="preserve">Latest version including Knife, Habitat, and InSpec.</w:t>
      </w:r>
    </w:p>
    <w:p>
      <w:pPr>
        <w:numPr>
          <w:ilvl w:val="0"/>
          <w:numId w:val="1001"/>
        </w:numPr>
        <w:pStyle w:val="Compact"/>
      </w:pPr>
      <w:r>
        <w:rPr>
          <w:bCs/>
          <w:b/>
        </w:rPr>
        <w:t xml:space="preserve">Network:</w:t>
      </w:r>
      <w:r>
        <w:t xml:space="preserve"> </w:t>
      </w:r>
      <w:r>
        <w:t xml:space="preserve">Dedicated fiber optic connection with static IP addressing.</w:t>
      </w:r>
    </w:p>
    <w:bookmarkEnd w:id="23"/>
    <w:bookmarkEnd w:id="24"/>
    <w:bookmarkStart w:id="29" w:name="experimental-procedure"/>
    <w:p>
      <w:pPr>
        <w:pStyle w:val="Heading2"/>
      </w:pPr>
      <w:r>
        <w:t xml:space="preserve">3. Experimental Procedure</w:t>
      </w:r>
    </w:p>
    <w:p>
      <w:pPr>
        <w:pStyle w:val="FirstParagraph"/>
      </w:pPr>
      <w:r>
        <w:t xml:space="preserve">The experiment will be conducted in four distinct phases to ensure systematic validation of the Chef infrastructure within the Karachi context.</w:t>
      </w:r>
    </w:p>
    <w:bookmarkStart w:id="25" w:name="Xcdb964d0ba13385b2614761fe95ca2ff877f371"/>
    <w:p>
      <w:pPr>
        <w:pStyle w:val="Heading3"/>
      </w:pPr>
      <w:r>
        <w:t xml:space="preserve">Phase 1: Infrastructure Provisioning and Network Baseline</w:t>
      </w:r>
    </w:p>
    <w:p>
      <w:pPr>
        <w:pStyle w:val="FirstParagraph"/>
      </w:pPr>
      <w:r>
        <w:t xml:space="preserve">Before installing Chef, a network baseline must be established. Due to the variable quality of internet connectivity in Karachi, it is essential to measure baseline latency and packet loss between the Chef Server and the Client nodes.</w:t>
      </w:r>
    </w:p>
    <w:p>
      <w:pPr>
        <w:numPr>
          <w:ilvl w:val="0"/>
          <w:numId w:val="1002"/>
        </w:numPr>
        <w:pStyle w:val="Compact"/>
      </w:pPr>
      <w:r>
        <w:t xml:space="preserve">Provision all virtual machines on the local hypervisor.</w:t>
      </w:r>
    </w:p>
    <w:p>
      <w:pPr>
        <w:numPr>
          <w:ilvl w:val="0"/>
          <w:numId w:val="1002"/>
        </w:numPr>
        <w:pStyle w:val="Compact"/>
      </w:pPr>
      <w:r>
        <w:t xml:space="preserve">Configure static IP addresses within a private subnet (e.g., 192.168.10.0/24).</w:t>
      </w:r>
    </w:p>
    <w:p>
      <w:pPr>
        <w:numPr>
          <w:ilvl w:val="0"/>
          <w:numId w:val="1002"/>
        </w:numPr>
        <w:pStyle w:val="Compact"/>
      </w:pPr>
      <w:r>
        <w:t xml:space="preserve">Run continuous ping tests and bandwidth tests for 24 hours to establish a baseline.</w:t>
      </w:r>
    </w:p>
    <w:p>
      <w:pPr>
        <w:numPr>
          <w:ilvl w:val="0"/>
          <w:numId w:val="1002"/>
        </w:numPr>
        <w:pStyle w:val="Compact"/>
      </w:pPr>
      <w:r>
        <w:t xml:space="preserve">Document any network instability caused by external ISP routing issues common in the region.</w:t>
      </w:r>
    </w:p>
    <w:bookmarkEnd w:id="25"/>
    <w:bookmarkStart w:id="26" w:name="X2e3f953376db03d43d4d8d92d350566ccf24379"/>
    <w:p>
      <w:pPr>
        <w:pStyle w:val="Heading3"/>
      </w:pPr>
      <w:r>
        <w:t xml:space="preserve">Phase 2: Chef Server Installation and Configuration</w:t>
      </w:r>
    </w:p>
    <w:p>
      <w:pPr>
        <w:pStyle w:val="FirstParagraph"/>
      </w:pPr>
      <w:r>
        <w:t xml:space="preserve">The Chef Server acts as the central repository for all configuration data.</w:t>
      </w:r>
    </w:p>
    <w:p>
      <w:pPr>
        <w:numPr>
          <w:ilvl w:val="0"/>
          <w:numId w:val="1003"/>
        </w:numPr>
        <w:pStyle w:val="Compact"/>
      </w:pPr>
      <w:r>
        <w:t xml:space="preserve">Download the Chef Server package compatible with Ubuntu 22.04.</w:t>
      </w:r>
    </w:p>
    <w:p>
      <w:pPr>
        <w:numPr>
          <w:ilvl w:val="0"/>
          <w:numId w:val="1003"/>
        </w:numPr>
        <w:pStyle w:val="Compact"/>
      </w:pPr>
      <w:r>
        <w:t xml:space="preserve">Execute the installation script:</w:t>
      </w:r>
      <w:r>
        <w:t xml:space="preserve"> </w:t>
      </w:r>
      <w:r>
        <w:rPr>
          <w:rStyle w:val="VerbatimChar"/>
        </w:rPr>
        <w:t xml:space="preserve">sudo chef-server-ctl install</w:t>
      </w:r>
      <w:r>
        <w:t xml:space="preserve">.</w:t>
      </w:r>
    </w:p>
    <w:p>
      <w:pPr>
        <w:numPr>
          <w:ilvl w:val="0"/>
          <w:numId w:val="1003"/>
        </w:numPr>
        <w:pStyle w:val="Compact"/>
      </w:pPr>
      <w:r>
        <w:t xml:space="preserve">Reconfigure the server using the</w:t>
      </w:r>
      <w:r>
        <w:t xml:space="preserve"> </w:t>
      </w:r>
      <w:r>
        <w:rPr>
          <w:rStyle w:val="VerbatimChar"/>
        </w:rPr>
        <w:t xml:space="preserve">chef-server-ctl reconfigure</w:t>
      </w:r>
      <w:r>
        <w:t xml:space="preserve"> </w:t>
      </w:r>
      <w:r>
        <w:t xml:space="preserve">command.</w:t>
      </w:r>
    </w:p>
    <w:p>
      <w:pPr>
        <w:numPr>
          <w:ilvl w:val="0"/>
          <w:numId w:val="1003"/>
        </w:numPr>
        <w:pStyle w:val="Compact"/>
      </w:pPr>
      <w:r>
        <w:t xml:space="preserve">Create the initial administrator user and organization using the</w:t>
      </w:r>
      <w:r>
        <w:t xml:space="preserve"> </w:t>
      </w:r>
      <w:r>
        <w:rPr>
          <w:rStyle w:val="VerbatimChar"/>
        </w:rPr>
        <w:t xml:space="preserve">chef-server-ctl user-create</w:t>
      </w:r>
      <w:r>
        <w:t xml:space="preserve"> </w:t>
      </w:r>
      <w:r>
        <w:t xml:space="preserve">and</w:t>
      </w:r>
      <w:r>
        <w:t xml:space="preserve"> </w:t>
      </w:r>
      <w:r>
        <w:rPr>
          <w:rStyle w:val="VerbatimChar"/>
        </w:rPr>
        <w:t xml:space="preserve">chef-server-ctl org-create</w:t>
      </w:r>
      <w:r>
        <w:t xml:space="preserve"> </w:t>
      </w:r>
      <w:r>
        <w:t xml:space="preserve">commands.</w:t>
      </w:r>
    </w:p>
    <w:p>
      <w:pPr>
        <w:numPr>
          <w:ilvl w:val="0"/>
          <w:numId w:val="1003"/>
        </w:numPr>
        <w:pStyle w:val="Compact"/>
      </w:pPr>
      <w:r>
        <w:t xml:space="preserve">Verify that the Chef Server API is responding correctly on port 443.</w:t>
      </w:r>
    </w:p>
    <w:bookmarkEnd w:id="26"/>
    <w:bookmarkStart w:id="27" w:name="X659d1fb79f93c8933e05ec80d82156272cffb27"/>
    <w:p>
      <w:pPr>
        <w:pStyle w:val="Heading3"/>
      </w:pPr>
      <w:r>
        <w:t xml:space="preserve">Phase 3: Client Node Onboarding and Recipe Execution</w:t>
      </w:r>
    </w:p>
    <w:p>
      <w:pPr>
        <w:pStyle w:val="FirstParagraph"/>
      </w:pPr>
      <w:r>
        <w:t xml:space="preserve">This phase tests the ability of Chef to manage nodes under local conditions.</w:t>
      </w:r>
    </w:p>
    <w:p>
      <w:pPr>
        <w:numPr>
          <w:ilvl w:val="0"/>
          <w:numId w:val="1004"/>
        </w:numPr>
        <w:pStyle w:val="Compact"/>
      </w:pPr>
      <w:r>
        <w:t xml:space="preserve">Install the Chef Client on all five node machines.</w:t>
      </w:r>
    </w:p>
    <w:p>
      <w:pPr>
        <w:numPr>
          <w:ilvl w:val="0"/>
          <w:numId w:val="1004"/>
        </w:numPr>
        <w:pStyle w:val="Compact"/>
      </w:pPr>
      <w:r>
        <w:t xml:space="preserve">Generate validation keys on the Chef Server and distribute them to the nodes.</w:t>
      </w:r>
    </w:p>
    <w:p>
      <w:pPr>
        <w:numPr>
          <w:ilvl w:val="0"/>
          <w:numId w:val="1004"/>
        </w:numPr>
        <w:pStyle w:val="Compact"/>
      </w:pPr>
      <w:r>
        <w:t xml:space="preserve">Configure the</w:t>
      </w:r>
      <w:r>
        <w:t xml:space="preserve"> </w:t>
      </w:r>
      <w:r>
        <w:rPr>
          <w:rStyle w:val="VerbatimChar"/>
        </w:rPr>
        <w:t xml:space="preserve">client.rb</w:t>
      </w:r>
      <w:r>
        <w:t xml:space="preserve"> </w:t>
      </w:r>
      <w:r>
        <w:t xml:space="preserve">file on each node to point to the local Chef Server IP.</w:t>
      </w:r>
    </w:p>
    <w:p>
      <w:pPr>
        <w:numPr>
          <w:ilvl w:val="0"/>
          <w:numId w:val="1004"/>
        </w:numPr>
        <w:pStyle w:val="Compact"/>
      </w:pPr>
      <w:r>
        <w:t xml:space="preserve">Execute the initial Chef Client run to register the nodes with the server.</w:t>
      </w:r>
    </w:p>
    <w:p>
      <w:pPr>
        <w:numPr>
          <w:ilvl w:val="0"/>
          <w:numId w:val="1004"/>
        </w:numPr>
        <w:pStyle w:val="Compact"/>
      </w:pPr>
      <w:r>
        <w:t xml:space="preserve">Develop a simple cookbook to install and configure Nginx, a common web server in Pakistani web hosting environments.</w:t>
      </w:r>
    </w:p>
    <w:p>
      <w:pPr>
        <w:numPr>
          <w:ilvl w:val="0"/>
          <w:numId w:val="1004"/>
        </w:numPr>
        <w:pStyle w:val="Compact"/>
      </w:pPr>
      <w:r>
        <w:t xml:space="preserve">Run the cookbook across all nodes and measure the time taken for convergence.</w:t>
      </w:r>
    </w:p>
    <w:bookmarkEnd w:id="27"/>
    <w:bookmarkStart w:id="28" w:name="Xb1eb70f738158e6741d188801bf04c3c37b20b1"/>
    <w:p>
      <w:pPr>
        <w:pStyle w:val="Heading3"/>
      </w:pPr>
      <w:r>
        <w:t xml:space="preserve">Phase 4: Stress Testing and Failure Simulation</w:t>
      </w:r>
    </w:p>
    <w:p>
      <w:pPr>
        <w:pStyle w:val="FirstParagraph"/>
      </w:pPr>
      <w:r>
        <w:t xml:space="preserve">Given the frequency of power outages (load shedding) in Karachi, this phase is critical.</w:t>
      </w:r>
    </w:p>
    <w:p>
      <w:pPr>
        <w:numPr>
          <w:ilvl w:val="0"/>
          <w:numId w:val="1005"/>
        </w:numPr>
        <w:pStyle w:val="Compact"/>
      </w:pPr>
      <w:r>
        <w:t xml:space="preserve">Simulate a network partition by disconnecting the Chef Server from the network for 15 minutes.</w:t>
      </w:r>
    </w:p>
    <w:p>
      <w:pPr>
        <w:numPr>
          <w:ilvl w:val="0"/>
          <w:numId w:val="1005"/>
        </w:numPr>
        <w:pStyle w:val="Compact"/>
      </w:pPr>
      <w:r>
        <w:t xml:space="preserve">Observe how Chef Clients handle the failed connection (they should continue running locally based on cached data).</w:t>
      </w:r>
    </w:p>
    <w:p>
      <w:pPr>
        <w:numPr>
          <w:ilvl w:val="0"/>
          <w:numId w:val="1005"/>
        </w:numPr>
        <w:pStyle w:val="Compact"/>
      </w:pPr>
      <w:r>
        <w:t xml:space="preserve">Simulate a power failure by shutting down the Chef Server abruptly and restarting it.</w:t>
      </w:r>
    </w:p>
    <w:p>
      <w:pPr>
        <w:numPr>
          <w:ilvl w:val="0"/>
          <w:numId w:val="1005"/>
        </w:numPr>
        <w:pStyle w:val="Compact"/>
      </w:pPr>
      <w:r>
        <w:t xml:space="preserve">Verify data integrity and ensure no configuration drift occurred during the downtime.</w:t>
      </w:r>
    </w:p>
    <w:bookmarkEnd w:id="28"/>
    <w:bookmarkEnd w:id="29"/>
    <w:bookmarkStart w:id="30" w:name="data-collection-and-metrics"/>
    <w:p>
      <w:pPr>
        <w:pStyle w:val="Heading2"/>
      </w:pPr>
      <w:r>
        <w:t xml:space="preserve">4. Data Collection and Metrics</w:t>
      </w:r>
    </w:p>
    <w:p>
      <w:pPr>
        <w:pStyle w:val="FirstParagraph"/>
      </w:pPr>
      <w:r>
        <w:t xml:space="preserve">The following metrics will be recorded to evaluate the success of the Chef deployment in Pakistan Karachi:</w:t>
      </w:r>
    </w:p>
    <w:p>
      <w:pPr>
        <w:numPr>
          <w:ilvl w:val="0"/>
          <w:numId w:val="1006"/>
        </w:numPr>
        <w:pStyle w:val="Compact"/>
      </w:pPr>
      <w:r>
        <w:rPr>
          <w:bCs/>
          <w:b/>
        </w:rPr>
        <w:t xml:space="preserve">Convergence Time:</w:t>
      </w:r>
      <w:r>
        <w:t xml:space="preserve"> </w:t>
      </w:r>
      <w:r>
        <w:t xml:space="preserve">Average time taken for a Chef Client run to complete.</w:t>
      </w:r>
    </w:p>
    <w:p>
      <w:pPr>
        <w:numPr>
          <w:ilvl w:val="0"/>
          <w:numId w:val="1006"/>
        </w:numPr>
        <w:pStyle w:val="Compact"/>
      </w:pPr>
      <w:r>
        <w:rPr>
          <w:bCs/>
          <w:b/>
        </w:rPr>
        <w:t xml:space="preserve">API Latency:</w:t>
      </w:r>
      <w:r>
        <w:t xml:space="preserve"> </w:t>
      </w:r>
      <w:r>
        <w:t xml:space="preserve">Response time of the Chef Server API during peak load.</w:t>
      </w:r>
    </w:p>
    <w:p>
      <w:pPr>
        <w:numPr>
          <w:ilvl w:val="0"/>
          <w:numId w:val="1006"/>
        </w:numPr>
        <w:pStyle w:val="Compact"/>
      </w:pPr>
      <w:r>
        <w:rPr>
          <w:bCs/>
          <w:b/>
        </w:rPr>
        <w:t xml:space="preserve">Resilience Score:</w:t>
      </w:r>
      <w:r>
        <w:t xml:space="preserve"> </w:t>
      </w:r>
      <w:r>
        <w:t xml:space="preserve">Ability of the system to recover from simulated power and network failures.</w:t>
      </w:r>
    </w:p>
    <w:p>
      <w:pPr>
        <w:numPr>
          <w:ilvl w:val="0"/>
          <w:numId w:val="1006"/>
        </w:numPr>
        <w:pStyle w:val="Compact"/>
      </w:pPr>
      <w:r>
        <w:rPr>
          <w:bCs/>
          <w:b/>
        </w:rPr>
        <w:t xml:space="preserve">Resource Utilization:</w:t>
      </w:r>
      <w:r>
        <w:t xml:space="preserve"> </w:t>
      </w:r>
      <w:r>
        <w:t xml:space="preserve">CPU and memory usage of the Chef Server during bulk operations.</w:t>
      </w:r>
    </w:p>
    <w:bookmarkEnd w:id="30"/>
    <w:bookmarkStart w:id="31" w:name="risk-management-and-mitigation"/>
    <w:p>
      <w:pPr>
        <w:pStyle w:val="Heading2"/>
      </w:pPr>
      <w:r>
        <w:t xml:space="preserve">5. Risk Management and Mitigation</w:t>
      </w:r>
    </w:p>
    <w:p>
      <w:pPr>
        <w:pStyle w:val="FirstParagraph"/>
      </w:pPr>
      <w:r>
        <w:rPr>
          <w:bCs/>
          <w:b/>
        </w:rPr>
        <w:t xml:space="preserve">Power Instability:</w:t>
      </w:r>
      <w:r>
        <w:t xml:space="preserve"> </w:t>
      </w:r>
      <w:r>
        <w:t xml:space="preserve">Karachi experiences frequent load shedding.</w:t>
      </w:r>
      <w:r>
        <w:br/>
      </w:r>
      <w:r>
        <w:rPr>
          <w:bCs/>
          <w:b/>
        </w:rPr>
        <w:t xml:space="preserve">Mitigation:</w:t>
      </w:r>
      <w:r>
        <w:t xml:space="preserve"> </w:t>
      </w:r>
      <w:r>
        <w:t xml:space="preserve">All hardware must be connected to an Online UPS with a minimum 4-hour backup capacity.</w:t>
      </w:r>
    </w:p>
    <w:p>
      <w:pPr>
        <w:pStyle w:val="BodyText"/>
      </w:pPr>
      <w:r>
        <w:rPr>
          <w:bCs/>
          <w:b/>
        </w:rPr>
        <w:t xml:space="preserve">Internet Connectivity:</w:t>
      </w:r>
      <w:r>
        <w:t xml:space="preserve"> </w:t>
      </w:r>
      <w:r>
        <w:t xml:space="preserve">ISP throttling may affect cookbook uploads from external repositories.</w:t>
      </w:r>
      <w:r>
        <w:br/>
      </w:r>
      <w:r>
        <w:rPr>
          <w:bCs/>
          <w:b/>
        </w:rPr>
        <w:t xml:space="preserve">Mitigation:</w:t>
      </w:r>
      <w:r>
        <w:t xml:space="preserve"> </w:t>
      </w:r>
      <w:r>
        <w:t xml:space="preserve">Configure a local Berkshelf or Chef Supermarket mirror to reduce dependency on external internet connectivity.</w:t>
      </w:r>
    </w:p>
    <w:bookmarkEnd w:id="31"/>
    <w:bookmarkStart w:id="32" w:name="conclusion"/>
    <w:p>
      <w:pPr>
        <w:pStyle w:val="Heading2"/>
      </w:pPr>
      <w:r>
        <w:t xml:space="preserve">6. Conclusion</w:t>
      </w:r>
    </w:p>
    <w:p>
      <w:pPr>
        <w:pStyle w:val="FirstParagraph"/>
      </w:pPr>
      <w:r>
        <w:t xml:space="preserve">This Experiment Protocol provides a structured approach to validating Chef as a configuration management tool in the unique operational environment of Pakistan Karachi. By focusing on local challenges such as power reliability and network stability, this experiment aims to provide actionable insights for IT organizations in the region looking to adopt infrastructure as code practices. Successful completion of this protocol will demonstrate that Chef can be a robust and reliable solution for automating IT infrastructure in Karachi, provided that appropriate mitigation strategies for local infrastructure limitations are implemented.</w:t>
      </w:r>
    </w:p>
    <w:bookmarkEnd w:id="32"/>
    <w:p>
      <w:pPr>
        <w:pStyle w:val="BodyText"/>
      </w:pPr>
      <w:r>
        <w:t xml:space="preserve">© 2023 Technical Operations Division. All rights reserved. Document classified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Pakistan Karachi</dc:title>
  <dc:creator/>
  <dc:language>en</dc:language>
  <cp:keywords/>
  <dcterms:created xsi:type="dcterms:W3CDTF">2026-10-10T04:29:33Z</dcterms:created>
  <dcterms:modified xsi:type="dcterms:W3CDTF">2026-10-10T04:29:33Z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