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Experiment</w:t>
      </w:r>
      <w:r>
        <w:t xml:space="preserve"> </w:t>
      </w:r>
      <w:r>
        <w:t xml:space="preserve">Protocol:</w:t>
      </w:r>
      <w:r>
        <w:t xml:space="preserve"> </w:t>
      </w:r>
      <w:r>
        <w:t xml:space="preserve">Chef</w:t>
      </w:r>
      <w:r>
        <w:t xml:space="preserve"> </w:t>
      </w:r>
      <w:r>
        <w:t xml:space="preserve">Infrastructure</w:t>
      </w:r>
      <w:r>
        <w:t xml:space="preserve"> </w:t>
      </w:r>
      <w:r>
        <w:t xml:space="preserve">in</w:t>
      </w:r>
      <w:r>
        <w:t xml:space="preserve"> </w:t>
      </w:r>
      <w:r>
        <w:t xml:space="preserve">Saint</w:t>
      </w:r>
      <w:r>
        <w:t xml:space="preserve"> </w:t>
      </w:r>
      <w:r>
        <w:t xml:space="preserve">Petersburg</w:t>
      </w:r>
    </w:p>
    <w:p>
      <w:pPr>
        <w:pStyle w:val="FirstParagraph"/>
      </w:pPr>
      <w:r>
        <w:t xml:space="preserve">Document ID: EXP-CHEF-SPB-2023-001</w:t>
      </w:r>
      <w:r>
        <w:t xml:space="preserve"> </w:t>
      </w:r>
      <w:r>
        <w:t xml:space="preserve">Version: 1.0</w:t>
      </w:r>
      <w:r>
        <w:t xml:space="preserve"> </w:t>
      </w:r>
      <w:r>
        <w:t xml:space="preserve">Date: October 24, 2023</w:t>
      </w:r>
    </w:p>
    <w:bookmarkStart w:id="32" w:name="X799a4ac017c499f30c2dbbbf7752f7c115389bd"/>
    <w:p>
      <w:pPr>
        <w:pStyle w:val="Heading1"/>
      </w:pPr>
      <w:r>
        <w:t xml:space="preserve">Experiment Protocol: Chef Infrastructure Automation in Russia Saint Petersburg</w:t>
      </w:r>
    </w:p>
    <w:p>
      <w:pPr>
        <w:pStyle w:val="FirstParagraph"/>
      </w:pPr>
      <w:r>
        <w:rPr>
          <w:bCs/>
          <w:b/>
        </w:rPr>
        <w:t xml:space="preserve">Project Name:</w:t>
      </w:r>
      <w:r>
        <w:t xml:space="preserve"> </w:t>
      </w:r>
      <w:r>
        <w:t xml:space="preserve">Automated Configuration Management Deployment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Data Center Node, Russia Saint Petersburg</w:t>
      </w:r>
      <w:r>
        <w:br/>
      </w:r>
      <w:r>
        <w:rPr>
          <w:bCs/>
          <w:b/>
        </w:rPr>
        <w:t xml:space="preserve">Lead Engineer:</w:t>
      </w:r>
      <w:r>
        <w:t xml:space="preserve"> </w:t>
      </w:r>
      <w:r>
        <w:t xml:space="preserve">[Name Redacted]</w:t>
      </w:r>
      <w:r>
        <w:br/>
      </w:r>
      <w:r>
        <w:rPr>
          <w:bCs/>
          <w:b/>
        </w:rPr>
        <w:t xml:space="preserve">Duration:</w:t>
      </w:r>
      <w:r>
        <w:t xml:space="preserve"> </w:t>
      </w:r>
      <w:r>
        <w:t xml:space="preserve">14 Days</w:t>
      </w:r>
    </w:p>
    <w:bookmarkStart w:id="20" w:name="introduction-and-objective"/>
    <w:p>
      <w:pPr>
        <w:pStyle w:val="Heading2"/>
      </w:pPr>
      <w:r>
        <w:t xml:space="preserve">1. Introduction and Objective</w:t>
      </w:r>
    </w:p>
    <w:p>
      <w:pPr>
        <w:pStyle w:val="FirstParagraph"/>
      </w:pPr>
      <w:r>
        <w:t xml:space="preserve">This Experiment Protocol outlines the procedures for deploying and validating a</w:t>
      </w:r>
      <w:r>
        <w:t xml:space="preserve"> </w:t>
      </w:r>
      <w:r>
        <w:rPr>
          <w:bCs/>
          <w:b/>
        </w:rPr>
        <w:t xml:space="preserve">Chef</w:t>
      </w:r>
      <w:r>
        <w:t xml:space="preserve"> </w:t>
      </w:r>
      <w:r>
        <w:t xml:space="preserve">configuration management system within a localized infrastructure environment in</w:t>
      </w:r>
      <w:r>
        <w:t xml:space="preserve"> </w:t>
      </w:r>
      <w:r>
        <w:rPr>
          <w:bCs/>
          <w:b/>
        </w:rPr>
        <w:t xml:space="preserve">Russia Saint Petersburg</w:t>
      </w:r>
      <w:r>
        <w:t xml:space="preserve">. The primary objective is to assess the efficiency, reliability, and latency of Chef client-server communication when operating within the specific network topology and regulatory environment of the Saint Petersburg region.</w:t>
      </w:r>
    </w:p>
    <w:p>
      <w:pPr>
        <w:pStyle w:val="BodyText"/>
      </w:pPr>
      <w:r>
        <w:t xml:space="preserve">As the digital infrastructure in</w:t>
      </w:r>
      <w:r>
        <w:t xml:space="preserve"> </w:t>
      </w:r>
      <w:r>
        <w:rPr>
          <w:bCs/>
          <w:b/>
        </w:rPr>
        <w:t xml:space="preserve">Russia Saint Petersburg</w:t>
      </w:r>
      <w:r>
        <w:t xml:space="preserve"> </w:t>
      </w:r>
      <w:r>
        <w:t xml:space="preserve">continues to expand, the need for robust, automated configuration management is critical. This experiment aims to verify that</w:t>
      </w:r>
      <w:r>
        <w:t xml:space="preserve"> </w:t>
      </w:r>
      <w:r>
        <w:rPr>
          <w:bCs/>
          <w:b/>
        </w:rPr>
        <w:t xml:space="preserve">Chef</w:t>
      </w:r>
      <w:r>
        <w:t xml:space="preserve"> </w:t>
      </w:r>
      <w:r>
        <w:t xml:space="preserve">can effectively manage a fleet of 50+ nodes, ensuring consistency in software deployment, security patching, and system configuration without relying on external, non-compliant cloud services.</w:t>
      </w:r>
    </w:p>
    <w:bookmarkEnd w:id="20"/>
    <w:bookmarkStart w:id="21" w:name="scope-and-environment"/>
    <w:p>
      <w:pPr>
        <w:pStyle w:val="Heading2"/>
      </w:pPr>
      <w:r>
        <w:t xml:space="preserve">2. Scope and Environment</w:t>
      </w:r>
    </w:p>
    <w:p>
      <w:pPr>
        <w:pStyle w:val="FirstParagraph"/>
      </w:pPr>
      <w:r>
        <w:t xml:space="preserve">The scope of this experiment is strictly limited to the on-premise data center located in</w:t>
      </w:r>
      <w:r>
        <w:t xml:space="preserve"> </w:t>
      </w:r>
      <w:r>
        <w:rPr>
          <w:bCs/>
          <w:b/>
        </w:rPr>
        <w:t xml:space="preserve">Russia Saint Petersburg</w:t>
      </w:r>
      <w:r>
        <w:t xml:space="preserve">. The environment consists of: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Chef Server:</w:t>
      </w:r>
      <w:r>
        <w:t xml:space="preserve"> </w:t>
      </w:r>
      <w:r>
        <w:t xml:space="preserve">1 Node (Ubuntu 22.04 LTS, 16GB RAM, 4 vCPU)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Chef Workstation:</w:t>
      </w:r>
      <w:r>
        <w:t xml:space="preserve"> </w:t>
      </w:r>
      <w:r>
        <w:t xml:space="preserve">1 Node (Used for cookbook development and testing)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Chef Clients:</w:t>
      </w:r>
      <w:r>
        <w:t xml:space="preserve"> </w:t>
      </w:r>
      <w:r>
        <w:t xml:space="preserve">50 Nodes (Mixed OS: Ubuntu 22.04 and CentOS Stream 9)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Network:</w:t>
      </w:r>
      <w:r>
        <w:t xml:space="preserve"> </w:t>
      </w:r>
      <w:r>
        <w:t xml:space="preserve">Isolated VLAN within the Saint Petersburg facility, with restricted outbound internet access to comply with local data sovereignty laws.</w:t>
      </w:r>
    </w:p>
    <w:bookmarkEnd w:id="21"/>
    <w:bookmarkStart w:id="22" w:name="prerequisites-and-compliance"/>
    <w:p>
      <w:pPr>
        <w:pStyle w:val="Heading2"/>
      </w:pPr>
      <w:r>
        <w:t xml:space="preserve">3. Prerequisites and Compliance</w:t>
      </w:r>
    </w:p>
    <w:p>
      <w:pPr>
        <w:pStyle w:val="FirstParagraph"/>
      </w:pPr>
      <w:r>
        <w:t xml:space="preserve">Before initiating the</w:t>
      </w:r>
      <w:r>
        <w:t xml:space="preserve"> </w:t>
      </w:r>
      <w:r>
        <w:rPr>
          <w:bCs/>
          <w:b/>
        </w:rPr>
        <w:t xml:space="preserve">Chef</w:t>
      </w:r>
      <w:r>
        <w:t xml:space="preserve"> </w:t>
      </w:r>
      <w:r>
        <w:t xml:space="preserve">deployment, the following prerequisites must be met:</w:t>
      </w:r>
    </w:p>
    <w:p>
      <w:pPr>
        <w:numPr>
          <w:ilvl w:val="0"/>
          <w:numId w:val="1002"/>
        </w:numPr>
        <w:pStyle w:val="Compact"/>
      </w:pPr>
      <w:r>
        <w:t xml:space="preserve">All hardware must be physically present in</w:t>
      </w:r>
      <w:r>
        <w:t xml:space="preserve"> </w:t>
      </w:r>
      <w:r>
        <w:rPr>
          <w:bCs/>
          <w:b/>
        </w:rPr>
        <w:t xml:space="preserve">Russia Saint Petersburg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Software licenses for</w:t>
      </w:r>
      <w:r>
        <w:t xml:space="preserve"> </w:t>
      </w:r>
      <w:r>
        <w:rPr>
          <w:bCs/>
          <w:b/>
        </w:rPr>
        <w:t xml:space="preserve">Chef</w:t>
      </w:r>
      <w:r>
        <w:t xml:space="preserve"> </w:t>
      </w:r>
      <w:r>
        <w:t xml:space="preserve">must be verified and stored locally.</w:t>
      </w:r>
    </w:p>
    <w:p>
      <w:pPr>
        <w:numPr>
          <w:ilvl w:val="0"/>
          <w:numId w:val="1002"/>
        </w:numPr>
        <w:pStyle w:val="Compact"/>
      </w:pPr>
      <w:r>
        <w:t xml:space="preserve">Network firewalls must be configured to allow communication on port 443 (HTTPS) between the Chef Server and all Chef Clients.</w:t>
      </w:r>
    </w:p>
    <w:p>
      <w:pPr>
        <w:numPr>
          <w:ilvl w:val="0"/>
          <w:numId w:val="1002"/>
        </w:numPr>
        <w:pStyle w:val="Compact"/>
      </w:pPr>
      <w:r>
        <w:t xml:space="preserve">Data privacy regulations specific to the Russian Federation must be adhered to, ensuring no sensitive configuration data leaves the local network.</w:t>
      </w:r>
    </w:p>
    <w:p>
      <w:pPr>
        <w:pStyle w:val="FirstParagraph"/>
      </w:pPr>
      <w:r>
        <w:rPr>
          <w:bCs/>
          <w:b/>
        </w:rPr>
        <w:t xml:space="preserve">Warning:</w:t>
      </w:r>
      <w:r>
        <w:t xml:space="preserve"> </w:t>
      </w:r>
      <w:r>
        <w:t xml:space="preserve">Ensure that all cookbook dependencies are downloaded and cached locally on the Chef Workstation prior to the experiment. External repository access may be intermittent or restricted.</w:t>
      </w:r>
    </w:p>
    <w:bookmarkEnd w:id="22"/>
    <w:bookmarkStart w:id="28" w:name="experimental-procedure"/>
    <w:p>
      <w:pPr>
        <w:pStyle w:val="Heading2"/>
      </w:pPr>
      <w:r>
        <w:t xml:space="preserve">4. Experimental Procedure</w:t>
      </w:r>
    </w:p>
    <w:bookmarkStart w:id="23" w:name="phase-1-chef-server-installation"/>
    <w:p>
      <w:pPr>
        <w:pStyle w:val="Heading3"/>
      </w:pPr>
      <w:r>
        <w:t xml:space="preserve">4.1 Phase 1: Chef Server Installation</w:t>
      </w:r>
    </w:p>
    <w:p>
      <w:pPr>
        <w:pStyle w:val="FirstParagraph"/>
      </w:pPr>
      <w:r>
        <w:t xml:space="preserve">The first step involves installing the</w:t>
      </w:r>
      <w:r>
        <w:t xml:space="preserve"> </w:t>
      </w:r>
      <w:r>
        <w:rPr>
          <w:bCs/>
          <w:b/>
        </w:rPr>
        <w:t xml:space="preserve">Chef</w:t>
      </w:r>
      <w:r>
        <w:t xml:space="preserve"> </w:t>
      </w:r>
      <w:r>
        <w:t xml:space="preserve">Server on the designated node in</w:t>
      </w:r>
      <w:r>
        <w:t xml:space="preserve"> </w:t>
      </w:r>
      <w:r>
        <w:rPr>
          <w:bCs/>
          <w:b/>
        </w:rPr>
        <w:t xml:space="preserve">Russia Saint Petersburg</w:t>
      </w:r>
      <w:r>
        <w:t xml:space="preserve">. This will be done using the offline installer package to ensure compliance with network restrictions.</w:t>
      </w:r>
    </w:p>
    <w:p>
      <w:pPr>
        <w:numPr>
          <w:ilvl w:val="0"/>
          <w:numId w:val="1003"/>
        </w:numPr>
        <w:pStyle w:val="Compact"/>
      </w:pPr>
      <w:r>
        <w:t xml:space="preserve">Upload the</w:t>
      </w:r>
      <w:r>
        <w:t xml:space="preserve"> </w:t>
      </w:r>
      <w:r>
        <w:rPr>
          <w:rStyle w:val="VerbatimChar"/>
        </w:rPr>
        <w:t xml:space="preserve">chef-server-core</w:t>
      </w:r>
      <w:r>
        <w:t xml:space="preserve"> </w:t>
      </w:r>
      <w:r>
        <w:t xml:space="preserve">package to the server.</w:t>
      </w:r>
    </w:p>
    <w:p>
      <w:pPr>
        <w:numPr>
          <w:ilvl w:val="0"/>
          <w:numId w:val="1003"/>
        </w:numPr>
        <w:pStyle w:val="Compact"/>
      </w:pPr>
      <w:r>
        <w:t xml:space="preserve">Run the installation script:</w:t>
      </w:r>
      <w:r>
        <w:t xml:space="preserve"> </w:t>
      </w:r>
      <w:r>
        <w:rPr>
          <w:rStyle w:val="VerbatimChar"/>
        </w:rPr>
        <w:t xml:space="preserve">sudo chef-server-ctl install</w:t>
      </w:r>
      <w:r>
        <w:t xml:space="preserve">.</w:t>
      </w:r>
    </w:p>
    <w:p>
      <w:pPr>
        <w:numPr>
          <w:ilvl w:val="0"/>
          <w:numId w:val="1003"/>
        </w:numPr>
        <w:pStyle w:val="Compact"/>
      </w:pPr>
      <w:r>
        <w:t xml:space="preserve">Reconfigure the server with a local hostname:</w:t>
      </w:r>
      <w:r>
        <w:t xml:space="preserve"> </w:t>
      </w:r>
      <w:r>
        <w:rPr>
          <w:rStyle w:val="VerbatimChar"/>
        </w:rPr>
        <w:t xml:space="preserve">sudo chef-server-ctl reconfigure</w:t>
      </w:r>
      <w:r>
        <w:t xml:space="preserve">.</w:t>
      </w:r>
    </w:p>
    <w:p>
      <w:pPr>
        <w:numPr>
          <w:ilvl w:val="0"/>
          <w:numId w:val="1003"/>
        </w:numPr>
        <w:pStyle w:val="Compact"/>
      </w:pPr>
      <w:r>
        <w:t xml:space="preserve">Generate the admin user and validator keys.</w:t>
      </w:r>
    </w:p>
    <w:bookmarkEnd w:id="23"/>
    <w:bookmarkStart w:id="24" w:name="phase-2-chef-workstation-setup"/>
    <w:p>
      <w:pPr>
        <w:pStyle w:val="Heading3"/>
      </w:pPr>
      <w:r>
        <w:t xml:space="preserve">4.2 Phase 2: Chef Workstation Setup</w:t>
      </w:r>
    </w:p>
    <w:p>
      <w:pPr>
        <w:pStyle w:val="FirstParagraph"/>
      </w:pPr>
      <w:r>
        <w:t xml:space="preserve">The Chef Workstation will be configured to interact with the local Chef Server. This node will be used to write, test, and upload cookbooks.</w:t>
      </w:r>
    </w:p>
    <w:p>
      <w:pPr>
        <w:numPr>
          <w:ilvl w:val="0"/>
          <w:numId w:val="1004"/>
        </w:numPr>
        <w:pStyle w:val="Compact"/>
      </w:pPr>
      <w:r>
        <w:t xml:space="preserve">Install Chef Workstation tools.</w:t>
      </w:r>
    </w:p>
    <w:p>
      <w:pPr>
        <w:numPr>
          <w:ilvl w:val="0"/>
          <w:numId w:val="1004"/>
        </w:numPr>
        <w:pStyle w:val="Compact"/>
      </w:pPr>
      <w:r>
        <w:t xml:space="preserve">Configure the</w:t>
      </w:r>
      <w:r>
        <w:t xml:space="preserve"> </w:t>
      </w:r>
      <w:r>
        <w:rPr>
          <w:rStyle w:val="VerbatimChar"/>
        </w:rPr>
        <w:t xml:space="preserve">.chef/knife.rb</w:t>
      </w:r>
      <w:r>
        <w:t xml:space="preserve"> </w:t>
      </w:r>
      <w:r>
        <w:t xml:space="preserve">file to point to the local Chef Server URL.</w:t>
      </w:r>
    </w:p>
    <w:p>
      <w:pPr>
        <w:numPr>
          <w:ilvl w:val="0"/>
          <w:numId w:val="1004"/>
        </w:numPr>
        <w:pStyle w:val="Compact"/>
      </w:pPr>
      <w:r>
        <w:t xml:space="preserve">Test connectivity using</w:t>
      </w:r>
      <w:r>
        <w:t xml:space="preserve"> </w:t>
      </w:r>
      <w:r>
        <w:rPr>
          <w:rStyle w:val="VerbatimChar"/>
        </w:rPr>
        <w:t xml:space="preserve">knife client list</w:t>
      </w:r>
      <w:r>
        <w:t xml:space="preserve">.</w:t>
      </w:r>
    </w:p>
    <w:bookmarkEnd w:id="24"/>
    <w:bookmarkStart w:id="25" w:name="phase-3-cookbook-development-and-upload"/>
    <w:p>
      <w:pPr>
        <w:pStyle w:val="Heading3"/>
      </w:pPr>
      <w:r>
        <w:t xml:space="preserve">4.3 Phase 3: Cookbook Development and Upload</w:t>
      </w:r>
    </w:p>
    <w:p>
      <w:pPr>
        <w:pStyle w:val="FirstParagraph"/>
      </w:pPr>
      <w:r>
        <w:t xml:space="preserve">Cookbooks will be developed to standardize the configuration of the 50 client nodes. These cookbooks will include recipes for:</w:t>
      </w:r>
    </w:p>
    <w:p>
      <w:pPr>
        <w:numPr>
          <w:ilvl w:val="0"/>
          <w:numId w:val="1005"/>
        </w:numPr>
        <w:pStyle w:val="Compact"/>
      </w:pPr>
      <w:r>
        <w:t xml:space="preserve">System hardening (SSH configuration, firewall rules).</w:t>
      </w:r>
    </w:p>
    <w:p>
      <w:pPr>
        <w:numPr>
          <w:ilvl w:val="0"/>
          <w:numId w:val="1005"/>
        </w:numPr>
        <w:pStyle w:val="Compact"/>
      </w:pPr>
      <w:r>
        <w:t xml:space="preserve">Application deployment (Nginx, PostgreSQL).</w:t>
      </w:r>
    </w:p>
    <w:p>
      <w:pPr>
        <w:numPr>
          <w:ilvl w:val="0"/>
          <w:numId w:val="1005"/>
        </w:numPr>
        <w:pStyle w:val="Compact"/>
      </w:pPr>
      <w:r>
        <w:t xml:space="preserve">Monitoring agent installation.</w:t>
      </w:r>
    </w:p>
    <w:p>
      <w:pPr>
        <w:pStyle w:val="FirstParagraph"/>
      </w:pPr>
      <w:r>
        <w:t xml:space="preserve">Once developed, cookbooks will be uploaded to the Chef Server using</w:t>
      </w:r>
      <w:r>
        <w:t xml:space="preserve"> </w:t>
      </w:r>
      <w:r>
        <w:rPr>
          <w:rStyle w:val="VerbatimChar"/>
        </w:rPr>
        <w:t xml:space="preserve">knife cookbook upload</w:t>
      </w:r>
      <w:r>
        <w:t xml:space="preserve">.</w:t>
      </w:r>
    </w:p>
    <w:bookmarkEnd w:id="25"/>
    <w:bookmarkStart w:id="26" w:name="phase-4-client-node-enrollment"/>
    <w:p>
      <w:pPr>
        <w:pStyle w:val="Heading3"/>
      </w:pPr>
      <w:r>
        <w:t xml:space="preserve">4.4 Phase 4: Client Node Enrollment</w:t>
      </w:r>
    </w:p>
    <w:p>
      <w:pPr>
        <w:pStyle w:val="FirstParagraph"/>
      </w:pPr>
      <w:r>
        <w:t xml:space="preserve">Each of the 50 client nodes in</w:t>
      </w:r>
      <w:r>
        <w:t xml:space="preserve"> </w:t>
      </w:r>
      <w:r>
        <w:rPr>
          <w:bCs/>
          <w:b/>
        </w:rPr>
        <w:t xml:space="preserve">Russia Saint Petersburg</w:t>
      </w:r>
      <w:r>
        <w:t xml:space="preserve"> </w:t>
      </w:r>
      <w:r>
        <w:t xml:space="preserve">will be enrolled into the</w:t>
      </w:r>
      <w:r>
        <w:t xml:space="preserve"> </w:t>
      </w:r>
      <w:r>
        <w:rPr>
          <w:bCs/>
          <w:b/>
        </w:rPr>
        <w:t xml:space="preserve">Chef</w:t>
      </w:r>
      <w:r>
        <w:t xml:space="preserve"> </w:t>
      </w:r>
      <w:r>
        <w:t xml:space="preserve">infrastructure.</w:t>
      </w:r>
    </w:p>
    <w:p>
      <w:pPr>
        <w:numPr>
          <w:ilvl w:val="0"/>
          <w:numId w:val="1006"/>
        </w:numPr>
        <w:pStyle w:val="Compact"/>
      </w:pPr>
      <w:r>
        <w:t xml:space="preserve">Install the Chef Client package on each node.</w:t>
      </w:r>
    </w:p>
    <w:p>
      <w:pPr>
        <w:numPr>
          <w:ilvl w:val="0"/>
          <w:numId w:val="1006"/>
        </w:numPr>
        <w:pStyle w:val="Compact"/>
      </w:pPr>
      <w:r>
        <w:t xml:space="preserve">Bootstrap each node using the Chef Workstation:</w:t>
      </w:r>
      <w:r>
        <w:t xml:space="preserve"> </w:t>
      </w:r>
      <w:r>
        <w:rPr>
          <w:rStyle w:val="VerbatimChar"/>
        </w:rPr>
        <w:t xml:space="preserve">knife bootstrap &lt;node-ip&gt;</w:t>
      </w:r>
      <w:r>
        <w:t xml:space="preserve">.</w:t>
      </w:r>
    </w:p>
    <w:p>
      <w:pPr>
        <w:numPr>
          <w:ilvl w:val="0"/>
          <w:numId w:val="1006"/>
        </w:numPr>
        <w:pStyle w:val="Compact"/>
      </w:pPr>
      <w:r>
        <w:t xml:space="preserve">Verify that each node successfully communicates with the Chef Server and retrieves its initial configuration.</w:t>
      </w:r>
    </w:p>
    <w:bookmarkEnd w:id="26"/>
    <w:bookmarkStart w:id="27" w:name="phase-5-convergence-testing"/>
    <w:p>
      <w:pPr>
        <w:pStyle w:val="Heading3"/>
      </w:pPr>
      <w:r>
        <w:t xml:space="preserve">4.5 Phase 5: Convergence Testing</w:t>
      </w:r>
    </w:p>
    <w:p>
      <w:pPr>
        <w:pStyle w:val="FirstParagraph"/>
      </w:pPr>
      <w:r>
        <w:t xml:space="preserve">The core of the experiment involves running Chef Client runs on all nodes to measure convergence time and success rates.</w:t>
      </w:r>
    </w:p>
    <w:p>
      <w:pPr>
        <w:numPr>
          <w:ilvl w:val="0"/>
          <w:numId w:val="1007"/>
        </w:numPr>
        <w:pStyle w:val="Compact"/>
      </w:pPr>
      <w:r>
        <w:t xml:space="preserve">Trigger a manual Chef Client run on a sample of 10 nodes.</w:t>
      </w:r>
    </w:p>
    <w:p>
      <w:pPr>
        <w:numPr>
          <w:ilvl w:val="0"/>
          <w:numId w:val="1007"/>
        </w:numPr>
        <w:pStyle w:val="Compact"/>
      </w:pPr>
      <w:r>
        <w:t xml:space="preserve">Monitor logs for errors or warnings.</w:t>
      </w:r>
    </w:p>
    <w:p>
      <w:pPr>
        <w:numPr>
          <w:ilvl w:val="0"/>
          <w:numId w:val="1007"/>
        </w:numPr>
        <w:pStyle w:val="Compact"/>
      </w:pPr>
      <w:r>
        <w:t xml:space="preserve">Measure the time taken for each node to converge.</w:t>
      </w:r>
    </w:p>
    <w:p>
      <w:pPr>
        <w:numPr>
          <w:ilvl w:val="0"/>
          <w:numId w:val="1007"/>
        </w:numPr>
        <w:pStyle w:val="Compact"/>
      </w:pPr>
      <w:r>
        <w:t xml:space="preserve">Scale up to all 50 nodes and repeat the process.</w:t>
      </w:r>
    </w:p>
    <w:bookmarkEnd w:id="27"/>
    <w:bookmarkEnd w:id="28"/>
    <w:bookmarkStart w:id="29" w:name="data-collection-and-metrics"/>
    <w:p>
      <w:pPr>
        <w:pStyle w:val="Heading2"/>
      </w:pPr>
      <w:r>
        <w:t xml:space="preserve">5. Data Collection and Metrics</w:t>
      </w:r>
    </w:p>
    <w:p>
      <w:pPr>
        <w:pStyle w:val="FirstParagraph"/>
      </w:pPr>
      <w:r>
        <w:t xml:space="preserve">The following metrics will be collected during the experiment: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Metric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Target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Convergence Time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Average time for a Chef Client run to complete.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&lt; 5 minutes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Success Rate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Percentage of successful Chef Client runs.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&gt; 98%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Latency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Network latency between Chef Server and Clients.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&lt; 10ms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Error Rate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Number of failed runs due to configuration errors.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</w:t>
            </w:r>
          </w:p>
        </w:tc>
      </w:tr>
    </w:tbl>
    <w:bookmarkEnd w:id="29"/>
    <w:bookmarkStart w:id="30" w:name="risk-assessment"/>
    <w:p>
      <w:pPr>
        <w:pStyle w:val="Heading2"/>
      </w:pPr>
      <w:r>
        <w:t xml:space="preserve">6. Risk Assessment</w:t>
      </w:r>
    </w:p>
    <w:p>
      <w:pPr>
        <w:pStyle w:val="FirstParagraph"/>
      </w:pPr>
      <w:r>
        <w:t xml:space="preserve">Several risks have been identified for this experiment in</w:t>
      </w:r>
      <w:r>
        <w:t xml:space="preserve"> </w:t>
      </w:r>
      <w:r>
        <w:rPr>
          <w:bCs/>
          <w:b/>
        </w:rPr>
        <w:t xml:space="preserve">Russia Saint Petersburg</w:t>
      </w:r>
      <w:r>
        <w:t xml:space="preserve">: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Network Instability:</w:t>
      </w:r>
      <w:r>
        <w:t xml:space="preserve"> </w:t>
      </w:r>
      <w:r>
        <w:t xml:space="preserve">Local network issues could disrupt Chef Client communication. Mitigation: Implement retry logic and offline caching.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Configuration Drift:</w:t>
      </w:r>
      <w:r>
        <w:t xml:space="preserve"> </w:t>
      </w:r>
      <w:r>
        <w:t xml:space="preserve">Manual changes on client nodes could conflict with Chef-managed configurations. Mitigation: Enforce strict access controls.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Regulatory Changes:</w:t>
      </w:r>
      <w:r>
        <w:t xml:space="preserve"> </w:t>
      </w:r>
      <w:r>
        <w:t xml:space="preserve">New data sovereignty laws could impact software usage. Mitigation: Regular legal review and local data storage.</w:t>
      </w:r>
    </w:p>
    <w:bookmarkEnd w:id="30"/>
    <w:bookmarkStart w:id="31" w:name="conclusion-and-reporting"/>
    <w:p>
      <w:pPr>
        <w:pStyle w:val="Heading2"/>
      </w:pPr>
      <w:r>
        <w:t xml:space="preserve">7. Conclusion and Reporting</w:t>
      </w:r>
    </w:p>
    <w:p>
      <w:pPr>
        <w:pStyle w:val="FirstParagraph"/>
      </w:pPr>
      <w:r>
        <w:t xml:space="preserve">Upon completion of the experiment, a detailed report will be generated summarizing the findings. This report will include:</w:t>
      </w:r>
    </w:p>
    <w:p>
      <w:pPr>
        <w:numPr>
          <w:ilvl w:val="0"/>
          <w:numId w:val="1009"/>
        </w:numPr>
        <w:pStyle w:val="Compact"/>
      </w:pPr>
      <w:r>
        <w:t xml:space="preserve">Analysis of collected metrics.</w:t>
      </w:r>
    </w:p>
    <w:p>
      <w:pPr>
        <w:numPr>
          <w:ilvl w:val="0"/>
          <w:numId w:val="1009"/>
        </w:numPr>
        <w:pStyle w:val="Compact"/>
      </w:pPr>
      <w:r>
        <w:t xml:space="preserve">Identification of any issues or bottlenecks.</w:t>
      </w:r>
    </w:p>
    <w:p>
      <w:pPr>
        <w:numPr>
          <w:ilvl w:val="0"/>
          <w:numId w:val="1009"/>
        </w:numPr>
        <w:pStyle w:val="Compact"/>
      </w:pPr>
      <w:r>
        <w:t xml:space="preserve">Recommendations for optimizing the</w:t>
      </w:r>
      <w:r>
        <w:t xml:space="preserve"> </w:t>
      </w:r>
      <w:r>
        <w:rPr>
          <w:bCs/>
          <w:b/>
        </w:rPr>
        <w:t xml:space="preserve">Chef</w:t>
      </w:r>
      <w:r>
        <w:t xml:space="preserve"> </w:t>
      </w:r>
      <w:r>
        <w:t xml:space="preserve">infrastructure in</w:t>
      </w:r>
      <w:r>
        <w:t xml:space="preserve"> </w:t>
      </w:r>
      <w:r>
        <w:rPr>
          <w:bCs/>
          <w:b/>
        </w:rPr>
        <w:t xml:space="preserve">Russia Saint Petersburg</w:t>
      </w:r>
      <w:r>
        <w:t xml:space="preserve">.</w:t>
      </w:r>
    </w:p>
    <w:p>
      <w:pPr>
        <w:numPr>
          <w:ilvl w:val="0"/>
          <w:numId w:val="1009"/>
        </w:numPr>
        <w:pStyle w:val="Compact"/>
      </w:pPr>
      <w:r>
        <w:t xml:space="preserve">Decision on whether to proceed with full-scale deployment.</w:t>
      </w:r>
    </w:p>
    <w:p>
      <w:pPr>
        <w:pStyle w:val="FirstParagraph"/>
      </w:pPr>
      <w:r>
        <w:t xml:space="preserve">This Experiment Protocol serves as the definitive guide for the deployment and testing of</w:t>
      </w:r>
      <w:r>
        <w:t xml:space="preserve"> </w:t>
      </w:r>
      <w:r>
        <w:rPr>
          <w:bCs/>
          <w:b/>
        </w:rPr>
        <w:t xml:space="preserve">Chef</w:t>
      </w:r>
      <w:r>
        <w:t xml:space="preserve"> </w:t>
      </w:r>
      <w:r>
        <w:t xml:space="preserve">in the specified environment. All team members must adhere to the procedures outlined herein to ensure a successful and compliant experiment.</w:t>
      </w:r>
    </w:p>
    <w:p>
      <w:pPr>
        <w:pStyle w:val="BodyText"/>
      </w:pPr>
      <w:r>
        <w:rPr>
          <w:bCs/>
          <w:b/>
        </w:rPr>
        <w:t xml:space="preserve">Approval:</w:t>
      </w:r>
      <w:r>
        <w:br/>
      </w:r>
      <w:r>
        <w:rPr>
          <w:bCs/>
          <w:b/>
        </w:rPr>
        <w:t xml:space="preserve">Project Manager:</w:t>
      </w:r>
      <w:r>
        <w:t xml:space="preserve"> </w:t>
      </w:r>
      <w:r>
        <w:t xml:space="preserve">________________________</w:t>
      </w:r>
      <w:r>
        <w:br/>
      </w:r>
      <w:r>
        <w:rPr>
          <w:bCs/>
          <w:b/>
        </w:rPr>
        <w:t xml:space="preserve">Lead Engineer:</w:t>
      </w:r>
      <w:r>
        <w:t xml:space="preserve"> </w:t>
      </w:r>
      <w:r>
        <w:t xml:space="preserve">________________________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________________________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Experiment Protocol: Chef Infrastructure in Saint Petersburg</dc:title>
  <dc:creator/>
  <dc:language>en</dc:language>
  <cp:keywords/>
  <dcterms:created xsi:type="dcterms:W3CDTF">2026-10-10T02:37:18Z</dcterms:created>
  <dcterms:modified xsi:type="dcterms:W3CDTF">2026-10-10T02:37:18Z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