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Deployment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e0d66ad39e087a0a36a8658feb0c2cb167cc6ed"/>
    <w:p>
      <w:pPr>
        <w:pStyle w:val="Heading1"/>
      </w:pPr>
      <w:r>
        <w:t xml:space="preserve">Experiment Protocol: Chef Infrastructure Automation in United Kingdom Birmingham</w:t>
      </w:r>
    </w:p>
    <w:p>
      <w:pPr>
        <w:pStyle w:val="FirstParagraph"/>
      </w:pPr>
      <w:r>
        <w:rPr>
          <w:bCs/>
          <w:b/>
        </w:rPr>
        <w:t xml:space="preserve">Document ID:</w:t>
      </w:r>
      <w:r>
        <w:t xml:space="preserve"> </w:t>
      </w:r>
      <w:r>
        <w:t xml:space="preserve">EXP-CHEF-BHM-2023-001</w:t>
      </w:r>
    </w:p>
    <w:p>
      <w:pPr>
        <w:pStyle w:val="BodyText"/>
      </w:pPr>
      <w:r>
        <w:rPr>
          <w:bCs/>
          <w:b/>
        </w:rPr>
        <w:t xml:space="preserve">Location:</w:t>
      </w:r>
      <w:r>
        <w:t xml:space="preserve"> </w:t>
      </w:r>
      <w:r>
        <w:t xml:space="preserve">United Kingdom Birmingham Data Centre Facility</w:t>
      </w:r>
    </w:p>
    <w:p>
      <w:pPr>
        <w:pStyle w:val="BodyText"/>
      </w:pPr>
      <w:r>
        <w:rPr>
          <w:bCs/>
          <w:b/>
        </w:rPr>
        <w:t xml:space="preserve">Subject:</w:t>
      </w:r>
      <w:r>
        <w:t xml:space="preserve"> </w:t>
      </w:r>
      <w:r>
        <w:t xml:space="preserve">Chef Configuration Management Tool</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deploying and evaluating the Chef infrastructure automation tool within a controlled environment located in United Kingdom Birmingham. The primary objective is to assess the efficacy of Chef in managing configuration drift, automating server provisioning, and ensuring compliance with local data sovereignty regulations specific to the United Kingdom.</w:t>
      </w:r>
    </w:p>
    <w:p>
      <w:pPr>
        <w:pStyle w:val="BodyText"/>
      </w:pPr>
      <w:r>
        <w:t xml:space="preserve">The experiment focuses on the interaction between the Chef Server, Chef Workstations, and Chef Nodes within the Birmingham network topology. By executing this protocol, the engineering team aims to validate that Chef can handle the specific latency and bandwidth constraints of the Birmingham regional network while maintaining high availability and security standards.</w:t>
      </w:r>
    </w:p>
    <w:bookmarkEnd w:id="20"/>
    <w:bookmarkStart w:id="21" w:name="scope-and-environment"/>
    <w:p>
      <w:pPr>
        <w:pStyle w:val="Heading2"/>
      </w:pPr>
      <w:r>
        <w:t xml:space="preserve">2. Scope and Environment</w:t>
      </w:r>
    </w:p>
    <w:p>
      <w:pPr>
        <w:pStyle w:val="FirstParagraph"/>
      </w:pPr>
      <w:r>
        <w:t xml:space="preserve">The scope of this experiment is limited to the Birmingham data centre cluster. It involves the deployment of a Chef Server instance, the configuration of a Chef Workstation for cookbook development, and the onboarding of ten (10) Linux-based Chef Nodes.</w:t>
      </w:r>
    </w:p>
    <w:p>
      <w:pPr>
        <w:pStyle w:val="BodyText"/>
      </w:pPr>
      <w:r>
        <w:rPr>
          <w:bCs/>
          <w:b/>
        </w:rPr>
        <w:t xml:space="preserve">Environment Specifications:</w:t>
      </w:r>
    </w:p>
    <w:p>
      <w:pPr>
        <w:numPr>
          <w:ilvl w:val="0"/>
          <w:numId w:val="1001"/>
        </w:numPr>
        <w:pStyle w:val="Compact"/>
      </w:pPr>
      <w:r>
        <w:rPr>
          <w:bCs/>
          <w:b/>
        </w:rPr>
        <w:t xml:space="preserve">Location:</w:t>
      </w:r>
      <w:r>
        <w:t xml:space="preserve"> </w:t>
      </w:r>
      <w:r>
        <w:t xml:space="preserve">United Kingdom Birmingham, West Midlands.</w:t>
      </w:r>
    </w:p>
    <w:p>
      <w:pPr>
        <w:numPr>
          <w:ilvl w:val="0"/>
          <w:numId w:val="1001"/>
        </w:numPr>
        <w:pStyle w:val="Compact"/>
      </w:pPr>
      <w:r>
        <w:rPr>
          <w:bCs/>
          <w:b/>
        </w:rPr>
        <w:t xml:space="preserve">OS:</w:t>
      </w:r>
      <w:r>
        <w:t xml:space="preserve"> </w:t>
      </w:r>
      <w:r>
        <w:t xml:space="preserve">Ubuntu 22.04 LTS for all Chef components.</w:t>
      </w:r>
    </w:p>
    <w:p>
      <w:pPr>
        <w:numPr>
          <w:ilvl w:val="0"/>
          <w:numId w:val="1001"/>
        </w:numPr>
        <w:pStyle w:val="Compact"/>
      </w:pPr>
      <w:r>
        <w:rPr>
          <w:bCs/>
          <w:b/>
        </w:rPr>
        <w:t xml:space="preserve">Network:</w:t>
      </w:r>
      <w:r>
        <w:t xml:space="preserve"> </w:t>
      </w:r>
      <w:r>
        <w:t xml:space="preserve">Isolated VLAN within the Birmingham facility to prevent interference with production traffic.</w:t>
      </w:r>
    </w:p>
    <w:p>
      <w:pPr>
        <w:numPr>
          <w:ilvl w:val="0"/>
          <w:numId w:val="1001"/>
        </w:numPr>
        <w:pStyle w:val="Compact"/>
      </w:pPr>
      <w:r>
        <w:rPr>
          <w:bCs/>
          <w:b/>
        </w:rPr>
        <w:t xml:space="preserve">Chef Version:</w:t>
      </w:r>
      <w:r>
        <w:t xml:space="preserve"> </w:t>
      </w:r>
      <w:r>
        <w:t xml:space="preserve">Chef Infra Server 18.x.</w:t>
      </w:r>
    </w:p>
    <w:bookmarkEnd w:id="21"/>
    <w:bookmarkStart w:id="22" w:name="roles-and-responsibilities"/>
    <w:p>
      <w:pPr>
        <w:pStyle w:val="Heading2"/>
      </w:pPr>
      <w:r>
        <w:t xml:space="preserve">3. Roles and Responsibilities</w:t>
      </w:r>
    </w:p>
    <w:p>
      <w:pPr>
        <w:pStyle w:val="FirstParagraph"/>
      </w:pPr>
      <w:r>
        <w:t xml:space="preserve">The following roles are defined for the execution of this Experiment Protocol:</w:t>
      </w:r>
    </w:p>
    <w:p>
      <w:pPr>
        <w:numPr>
          <w:ilvl w:val="0"/>
          <w:numId w:val="1002"/>
        </w:numPr>
        <w:pStyle w:val="Compact"/>
      </w:pPr>
      <w:r>
        <w:rPr>
          <w:bCs/>
          <w:b/>
        </w:rPr>
        <w:t xml:space="preserve">Lead Engineer:</w:t>
      </w:r>
      <w:r>
        <w:t xml:space="preserve"> </w:t>
      </w:r>
      <w:r>
        <w:t xml:space="preserve">Responsible for the overall setup of the Chef Server in Birmingham and defining the experiment parameters.</w:t>
      </w:r>
    </w:p>
    <w:p>
      <w:pPr>
        <w:numPr>
          <w:ilvl w:val="0"/>
          <w:numId w:val="1002"/>
        </w:numPr>
        <w:pStyle w:val="Compact"/>
      </w:pPr>
      <w:r>
        <w:rPr>
          <w:bCs/>
          <w:b/>
        </w:rPr>
        <w:t xml:space="preserve">DevOps Specialist:</w:t>
      </w:r>
      <w:r>
        <w:t xml:space="preserve"> </w:t>
      </w:r>
      <w:r>
        <w:t xml:space="preserve">Tasked with writing the Cookbooks and Recipes that will be applied to the nodes.</w:t>
      </w:r>
    </w:p>
    <w:p>
      <w:pPr>
        <w:numPr>
          <w:ilvl w:val="0"/>
          <w:numId w:val="1002"/>
        </w:numPr>
        <w:pStyle w:val="Compact"/>
      </w:pPr>
      <w:r>
        <w:rPr>
          <w:bCs/>
          <w:b/>
        </w:rPr>
        <w:t xml:space="preserve">Security Officer:</w:t>
      </w:r>
      <w:r>
        <w:t xml:space="preserve"> </w:t>
      </w:r>
      <w:r>
        <w:t xml:space="preserve">Ensures that the Chef deployment adheres to United Kingdom data protection laws and internal security policies.</w:t>
      </w:r>
    </w:p>
    <w:p>
      <w:pPr>
        <w:numPr>
          <w:ilvl w:val="0"/>
          <w:numId w:val="1002"/>
        </w:numPr>
        <w:pStyle w:val="Compact"/>
      </w:pPr>
      <w:r>
        <w:rPr>
          <w:bCs/>
          <w:b/>
        </w:rPr>
        <w:t xml:space="preserve">QA Analyst:</w:t>
      </w:r>
      <w:r>
        <w:t xml:space="preserve"> </w:t>
      </w:r>
      <w:r>
        <w:t xml:space="preserve">Monitors the Chef Nodes for configuration drift and validates the success of the automation runs.</w:t>
      </w:r>
    </w:p>
    <w:bookmarkEnd w:id="22"/>
    <w:bookmarkStart w:id="27" w:name="experimental-procedure"/>
    <w:p>
      <w:pPr>
        <w:pStyle w:val="Heading2"/>
      </w:pPr>
      <w:r>
        <w:t xml:space="preserve">4. Experimental Procedure</w:t>
      </w:r>
    </w:p>
    <w:p>
      <w:pPr>
        <w:pStyle w:val="FirstParagraph"/>
      </w:pPr>
      <w:r>
        <w:t xml:space="preserve">The experiment will be conducted in four distinct phases. All steps must be documented in the central logging system.</w:t>
      </w:r>
    </w:p>
    <w:bookmarkStart w:id="23" w:name="phase-1-chef-server-deployment"/>
    <w:p>
      <w:pPr>
        <w:pStyle w:val="Heading3"/>
      </w:pPr>
      <w:r>
        <w:t xml:space="preserve">Phase 1: Chef Server Deployment</w:t>
      </w:r>
    </w:p>
    <w:p>
      <w:pPr>
        <w:numPr>
          <w:ilvl w:val="0"/>
          <w:numId w:val="1003"/>
        </w:numPr>
        <w:pStyle w:val="Compact"/>
      </w:pPr>
      <w:r>
        <w:t xml:space="preserve">Provision a dedicated virtual machine in the Birmingham data centre.</w:t>
      </w:r>
    </w:p>
    <w:p>
      <w:pPr>
        <w:numPr>
          <w:ilvl w:val="0"/>
          <w:numId w:val="1003"/>
        </w:numPr>
        <w:pStyle w:val="Compact"/>
      </w:pPr>
      <w:r>
        <w:t xml:space="preserve">Install the Chef Infra Server package.</w:t>
      </w:r>
    </w:p>
    <w:p>
      <w:pPr>
        <w:numPr>
          <w:ilvl w:val="0"/>
          <w:numId w:val="1003"/>
        </w:numPr>
        <w:pStyle w:val="Compact"/>
      </w:pPr>
      <w:r>
        <w:t xml:space="preserve">Run the</w:t>
      </w:r>
      <w:r>
        <w:t xml:space="preserve"> </w:t>
      </w:r>
      <w:r>
        <w:rPr>
          <w:rStyle w:val="VerbatimChar"/>
        </w:rPr>
        <w:t xml:space="preserve">chef-server-ctl reconfigure</w:t>
      </w:r>
      <w:r>
        <w:t xml:space="preserve"> </w:t>
      </w:r>
      <w:r>
        <w:t xml:space="preserve">command to initialize the server.</w:t>
      </w:r>
    </w:p>
    <w:p>
      <w:pPr>
        <w:numPr>
          <w:ilvl w:val="0"/>
          <w:numId w:val="1003"/>
        </w:numPr>
        <w:pStyle w:val="Compact"/>
      </w:pPr>
      <w:r>
        <w:t xml:space="preserve">Create the initial admin user and organization named "Birmingham-Test-Org".</w:t>
      </w:r>
    </w:p>
    <w:p>
      <w:pPr>
        <w:numPr>
          <w:ilvl w:val="0"/>
          <w:numId w:val="1003"/>
        </w:numPr>
        <w:pStyle w:val="Compact"/>
      </w:pPr>
      <w:r>
        <w:t xml:space="preserve">Verify connectivity from the Chef Workstation to the Chef Server using the</w:t>
      </w:r>
      <w:r>
        <w:t xml:space="preserve"> </w:t>
      </w:r>
      <w:r>
        <w:rPr>
          <w:rStyle w:val="VerbatimChar"/>
        </w:rPr>
        <w:t xml:space="preserve">knife</w:t>
      </w:r>
      <w:r>
        <w:t xml:space="preserve"> </w:t>
      </w:r>
      <w:r>
        <w:t xml:space="preserve">command line tool.</w:t>
      </w:r>
    </w:p>
    <w:bookmarkEnd w:id="23"/>
    <w:bookmarkStart w:id="24" w:name="phase-2-cookbook-development"/>
    <w:p>
      <w:pPr>
        <w:pStyle w:val="Heading3"/>
      </w:pPr>
      <w:r>
        <w:t xml:space="preserve">Phase 2: Cookbook Development</w:t>
      </w:r>
    </w:p>
    <w:p>
      <w:pPr>
        <w:numPr>
          <w:ilvl w:val="0"/>
          <w:numId w:val="1004"/>
        </w:numPr>
        <w:pStyle w:val="Compact"/>
      </w:pPr>
      <w:r>
        <w:t xml:space="preserve">On the Chef Workstation, create a new cookbook named "birmingham_web_stack".</w:t>
      </w:r>
    </w:p>
    <w:p>
      <w:pPr>
        <w:numPr>
          <w:ilvl w:val="0"/>
          <w:numId w:val="1004"/>
        </w:numPr>
        <w:pStyle w:val="Compact"/>
      </w:pPr>
      <w:r>
        <w:t xml:space="preserve">Define recipes to install Nginx, configure firewall rules, and deploy a static HTML page.</w:t>
      </w:r>
    </w:p>
    <w:p>
      <w:pPr>
        <w:numPr>
          <w:ilvl w:val="0"/>
          <w:numId w:val="1004"/>
        </w:numPr>
        <w:pStyle w:val="Compact"/>
      </w:pPr>
      <w:r>
        <w:t xml:space="preserve">Include attributes specific to the Birmingham environment, such as local DNS servers and regional time zones (Europe/London).</w:t>
      </w:r>
    </w:p>
    <w:p>
      <w:pPr>
        <w:numPr>
          <w:ilvl w:val="0"/>
          <w:numId w:val="1004"/>
        </w:numPr>
        <w:pStyle w:val="Compact"/>
      </w:pPr>
      <w:r>
        <w:t xml:space="preserve">Upload the cookbook to the Chef Server using</w:t>
      </w:r>
      <w:r>
        <w:t xml:space="preserve"> </w:t>
      </w:r>
      <w:r>
        <w:rPr>
          <w:rStyle w:val="VerbatimChar"/>
        </w:rPr>
        <w:t xml:space="preserve">knife cookbook upload</w:t>
      </w:r>
      <w:r>
        <w:t xml:space="preserve">.</w:t>
      </w:r>
    </w:p>
    <w:bookmarkEnd w:id="24"/>
    <w:bookmarkStart w:id="25" w:name="phase-3-node-onboarding"/>
    <w:p>
      <w:pPr>
        <w:pStyle w:val="Heading3"/>
      </w:pPr>
      <w:r>
        <w:t xml:space="preserve">Phase 3: Node Onboarding</w:t>
      </w:r>
    </w:p>
    <w:p>
      <w:pPr>
        <w:numPr>
          <w:ilvl w:val="0"/>
          <w:numId w:val="1005"/>
        </w:numPr>
        <w:pStyle w:val="Compact"/>
      </w:pPr>
      <w:r>
        <w:t xml:space="preserve">Provision ten (10) client nodes in the Birmingham cluster.</w:t>
      </w:r>
    </w:p>
    <w:p>
      <w:pPr>
        <w:numPr>
          <w:ilvl w:val="0"/>
          <w:numId w:val="1005"/>
        </w:numPr>
        <w:pStyle w:val="Compact"/>
      </w:pPr>
      <w:r>
        <w:t xml:space="preserve">Install the Chef Infra Client on each node.</w:t>
      </w:r>
    </w:p>
    <w:p>
      <w:pPr>
        <w:numPr>
          <w:ilvl w:val="0"/>
          <w:numId w:val="1005"/>
        </w:numPr>
        <w:pStyle w:val="Compact"/>
      </w:pPr>
      <w:r>
        <w:t xml:space="preserve">Generate a client key for each node and register them with the "Birmingham-Test-Org" on the Chef Server.</w:t>
      </w:r>
    </w:p>
    <w:p>
      <w:pPr>
        <w:numPr>
          <w:ilvl w:val="0"/>
          <w:numId w:val="1005"/>
        </w:numPr>
        <w:pStyle w:val="Compact"/>
      </w:pPr>
      <w:r>
        <w:t xml:space="preserve">Assign the "birmingham_web_stack" role to each node.</w:t>
      </w:r>
    </w:p>
    <w:bookmarkEnd w:id="25"/>
    <w:bookmarkStart w:id="26" w:name="phase-4-execution-and-validation"/>
    <w:p>
      <w:pPr>
        <w:pStyle w:val="Heading3"/>
      </w:pPr>
      <w:r>
        <w:t xml:space="preserve">Phase 4: Execution and Validation</w:t>
      </w:r>
    </w:p>
    <w:p>
      <w:pPr>
        <w:numPr>
          <w:ilvl w:val="0"/>
          <w:numId w:val="1006"/>
        </w:numPr>
        <w:pStyle w:val="Compact"/>
      </w:pPr>
      <w:r>
        <w:t xml:space="preserve">Trigger a Chef Client run on all nodes simultaneously.</w:t>
      </w:r>
    </w:p>
    <w:p>
      <w:pPr>
        <w:numPr>
          <w:ilvl w:val="0"/>
          <w:numId w:val="1006"/>
        </w:numPr>
        <w:pStyle w:val="Compact"/>
      </w:pPr>
      <w:r>
        <w:t xml:space="preserve">Monitor the Chef Server logs for errors or timeouts.</w:t>
      </w:r>
    </w:p>
    <w:p>
      <w:pPr>
        <w:numPr>
          <w:ilvl w:val="0"/>
          <w:numId w:val="1006"/>
        </w:numPr>
        <w:pStyle w:val="Compact"/>
      </w:pPr>
      <w:r>
        <w:t xml:space="preserve">Verify that all nodes have successfully installed Nginx and are serving the correct content.</w:t>
      </w:r>
    </w:p>
    <w:p>
      <w:pPr>
        <w:numPr>
          <w:ilvl w:val="0"/>
          <w:numId w:val="1006"/>
        </w:numPr>
        <w:pStyle w:val="Compact"/>
      </w:pPr>
      <w:r>
        <w:t xml:space="preserve">Introduce a configuration change (e.g., update the HTML content) and run Chef Client again to test idempotency.</w:t>
      </w:r>
    </w:p>
    <w:bookmarkEnd w:id="26"/>
    <w:bookmarkEnd w:id="27"/>
    <w:bookmarkStart w:id="28" w:name="data-collection-and-metrics"/>
    <w:p>
      <w:pPr>
        <w:pStyle w:val="Heading2"/>
      </w:pPr>
      <w:r>
        <w:t xml:space="preserve">5. Data Collection and Metrics</w:t>
      </w:r>
    </w:p>
    <w:p>
      <w:pPr>
        <w:pStyle w:val="FirstParagraph"/>
      </w:pPr>
      <w:r>
        <w:t xml:space="preserve">To evaluate the success of the Chef deployment in United Kingdom Birmingham, the following metrics will be collected: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Convergence Time</w:t>
            </w:r>
          </w:p>
        </w:tc>
        <w:tc>
          <w:tcPr/>
          <w:p>
            <w:pPr>
              <w:pStyle w:val="Compact"/>
              <w:jc w:val="left"/>
            </w:pPr>
            <w:r>
              <w:t xml:space="preserve">Time taken for Chef Client to apply configuration.</w:t>
            </w:r>
          </w:p>
        </w:tc>
        <w:tc>
          <w:tcPr/>
          <w:p>
            <w:pPr>
              <w:pStyle w:val="Compact"/>
              <w:jc w:val="left"/>
            </w:pPr>
            <w:r>
              <w:t xml:space="preserve">&lt; 60 seconds per node</w:t>
            </w:r>
          </w:p>
        </w:tc>
      </w:tr>
      <w:tr>
        <w:tc>
          <w:tcPr/>
          <w:p>
            <w:pPr>
              <w:pStyle w:val="Compact"/>
              <w:jc w:val="left"/>
            </w:pPr>
            <w:r>
              <w:t xml:space="preserve">Success Rate</w:t>
            </w:r>
          </w:p>
        </w:tc>
        <w:tc>
          <w:tcPr/>
          <w:p>
            <w:pPr>
              <w:pStyle w:val="Compact"/>
              <w:jc w:val="left"/>
            </w:pPr>
            <w:r>
              <w:t xml:space="preserve">Percentage of nodes reporting successful runs.</w:t>
            </w:r>
          </w:p>
        </w:tc>
        <w:tc>
          <w:tcPr/>
          <w:p>
            <w:pPr>
              <w:pStyle w:val="Compact"/>
              <w:jc w:val="left"/>
            </w:pPr>
            <w:r>
              <w:t xml:space="preserve">100%</w:t>
            </w:r>
          </w:p>
        </w:tc>
      </w:tr>
      <w:tr>
        <w:tc>
          <w:tcPr/>
          <w:p>
            <w:pPr>
              <w:pStyle w:val="Compact"/>
              <w:jc w:val="left"/>
            </w:pPr>
            <w:r>
              <w:t xml:space="preserve">Configuration Drift</w:t>
            </w:r>
          </w:p>
        </w:tc>
        <w:tc>
          <w:tcPr/>
          <w:p>
            <w:pPr>
              <w:pStyle w:val="Compact"/>
              <w:jc w:val="left"/>
            </w:pPr>
            <w:r>
              <w:t xml:space="preserve">Number of manual changes detected and corrected.</w:t>
            </w:r>
          </w:p>
        </w:tc>
        <w:tc>
          <w:tcPr/>
          <w:p>
            <w:pPr>
              <w:pStyle w:val="Compact"/>
              <w:jc w:val="left"/>
            </w:pPr>
            <w:r>
              <w:t xml:space="preserve">0 uncorrected drifts</w:t>
            </w:r>
          </w:p>
        </w:tc>
      </w:tr>
      <w:tr>
        <w:tc>
          <w:tcPr/>
          <w:p>
            <w:pPr>
              <w:pStyle w:val="Compact"/>
              <w:jc w:val="left"/>
            </w:pPr>
            <w:r>
              <w:t xml:space="preserve">Network Latency</w:t>
            </w:r>
          </w:p>
        </w:tc>
        <w:tc>
          <w:tcPr/>
          <w:p>
            <w:pPr>
              <w:pStyle w:val="Compact"/>
              <w:jc w:val="left"/>
            </w:pPr>
            <w:r>
              <w:t xml:space="preserve">Round-trip time between Birmingham nodes and Chef Server.</w:t>
            </w:r>
          </w:p>
        </w:tc>
        <w:tc>
          <w:tcPr/>
          <w:p>
            <w:pPr>
              <w:pStyle w:val="Compact"/>
              <w:jc w:val="left"/>
            </w:pPr>
            <w:r>
              <w:t xml:space="preserve">&lt; 5ms</w:t>
            </w:r>
          </w:p>
        </w:tc>
      </w:tr>
    </w:tbl>
    <w:bookmarkEnd w:id="28"/>
    <w:bookmarkStart w:id="29" w:name="risk-management"/>
    <w:p>
      <w:pPr>
        <w:pStyle w:val="Heading2"/>
      </w:pPr>
      <w:r>
        <w:t xml:space="preserve">6. Risk Management</w:t>
      </w:r>
    </w:p>
    <w:p>
      <w:pPr>
        <w:pStyle w:val="FirstParagraph"/>
      </w:pPr>
      <w:r>
        <w:t xml:space="preserve">Several risks have been identified for this Experiment Protocol:</w:t>
      </w:r>
    </w:p>
    <w:p>
      <w:pPr>
        <w:numPr>
          <w:ilvl w:val="0"/>
          <w:numId w:val="1007"/>
        </w:numPr>
        <w:pStyle w:val="Compact"/>
      </w:pPr>
      <w:r>
        <w:rPr>
          <w:bCs/>
          <w:b/>
        </w:rPr>
        <w:t xml:space="preserve">Network Isolation Failure:</w:t>
      </w:r>
      <w:r>
        <w:t xml:space="preserve"> </w:t>
      </w:r>
      <w:r>
        <w:t xml:space="preserve">If the Birmingham VLAN is not properly isolated, the experiment could impact production services. Mitigation: Strict firewall rules and pre-experiment network audits.</w:t>
      </w:r>
    </w:p>
    <w:p>
      <w:pPr>
        <w:numPr>
          <w:ilvl w:val="0"/>
          <w:numId w:val="1007"/>
        </w:numPr>
        <w:pStyle w:val="Compact"/>
      </w:pPr>
      <w:r>
        <w:rPr>
          <w:bCs/>
          <w:b/>
        </w:rPr>
        <w:t xml:space="preserve">Chef Server Downtime:</w:t>
      </w:r>
      <w:r>
        <w:t xml:space="preserve"> </w:t>
      </w:r>
      <w:r>
        <w:t xml:space="preserve">A failure of the Chef Server would halt all automation. Mitigation: Implement a backup strategy and ensure the server is hosted on redundant hardware.</w:t>
      </w:r>
    </w:p>
    <w:p>
      <w:pPr>
        <w:numPr>
          <w:ilvl w:val="0"/>
          <w:numId w:val="1007"/>
        </w:numPr>
        <w:pStyle w:val="Compact"/>
      </w:pPr>
      <w:r>
        <w:rPr>
          <w:bCs/>
          <w:b/>
        </w:rPr>
        <w:t xml:space="preserve">Compliance Violation:</w:t>
      </w:r>
      <w:r>
        <w:t xml:space="preserve"> </w:t>
      </w:r>
      <w:r>
        <w:t xml:space="preserve">Ensuring that data processed by Chef remains within the United Kingdom. Mitigation: Configure Chef Server to store all data locally in Birmingham without external replication.</w:t>
      </w:r>
    </w:p>
    <w:bookmarkEnd w:id="29"/>
    <w:bookmarkStart w:id="30"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performance of Chef in the Birmingham environment, any issues encountered, and recommendations for future deployment. The findings will be presented to the stakeholders to determine if Chef is suitable for broader adoption across the United Kingdom infrastructure.</w:t>
      </w:r>
    </w:p>
    <w:p>
      <w:pPr>
        <w:pStyle w:val="BodyText"/>
      </w:pPr>
      <w:r>
        <w:t xml:space="preserve">This Experiment Protocol serves as the definitive guide for the Chef automation trial in United Kingdom Birmingham. All team members must adhere strictly to the procedures outlined herein to ensure accurate and reliable results.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Deployment in United Kingdom Birmingham</dc:title>
  <dc:creator/>
  <dc:language>en</dc:language>
  <cp:keywords/>
  <dcterms:created xsi:type="dcterms:W3CDTF">2026-10-10T06:25:15Z</dcterms:created>
  <dcterms:modified xsi:type="dcterms:W3CDTF">2026-10-10T06:25:15Z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