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w:t>
      </w:r>
      <w:r>
        <w:t xml:space="preserve"> </w:t>
      </w:r>
      <w:r>
        <w:t xml:space="preserve">NYC</w:t>
      </w:r>
    </w:p>
    <w:p>
      <w:pPr>
        <w:pStyle w:val="FirstParagraph"/>
      </w:pPr>
      <w:r>
        <w:rPr>
          <w:bCs/>
          <w:b/>
        </w:rPr>
        <w:t xml:space="preserve">Document ID:</w:t>
      </w:r>
      <w:r>
        <w:t xml:space="preserve"> </w:t>
      </w:r>
      <w:r>
        <w:t xml:space="preserve">EXP-NYC-CHEF-2024-001</w:t>
      </w:r>
      <w:r>
        <w:br/>
      </w:r>
      <w:r>
        <w:rPr>
          <w:bCs/>
          <w:b/>
        </w:rPr>
        <w:t xml:space="preserve">Version:</w:t>
      </w:r>
      <w:r>
        <w:t xml:space="preserve"> </w:t>
      </w:r>
      <w:r>
        <w:t xml:space="preserve">1.0</w:t>
      </w:r>
      <w:r>
        <w:br/>
      </w:r>
      <w:r>
        <w:rPr>
          <w:bCs/>
          <w:b/>
        </w:rPr>
        <w:t xml:space="preserve">Date:</w:t>
      </w:r>
      <w:r>
        <w:t xml:space="preserve"> </w:t>
      </w:r>
      <w:r>
        <w:t xml:space="preserve">October 26, 2024</w:t>
      </w:r>
    </w:p>
    <w:p>
      <w:pPr>
        <w:pStyle w:val="BodyText"/>
      </w:pPr>
      <w:r>
        <w:rPr>
          <w:bCs/>
          <w:b/>
        </w:rPr>
        <w:t xml:space="preserve">Location:</w:t>
      </w:r>
      <w:r>
        <w:t xml:space="preserve"> </w:t>
      </w:r>
      <w:r>
        <w:t xml:space="preserve">United States, New York City</w:t>
      </w:r>
      <w:r>
        <w:br/>
      </w:r>
      <w:r>
        <w:rPr>
          <w:bCs/>
          <w:b/>
        </w:rPr>
        <w:t xml:space="preserve">Classification:</w:t>
      </w:r>
      <w:r>
        <w:t xml:space="preserve"> </w:t>
      </w:r>
      <w:r>
        <w:t xml:space="preserve">Internal Use Only</w:t>
      </w:r>
      <w:r>
        <w:br/>
      </w:r>
      <w:r>
        <w:rPr>
          <w:bCs/>
          <w:b/>
        </w:rPr>
        <w:t xml:space="preserve">Department:</w:t>
      </w:r>
      <w:r>
        <w:t xml:space="preserve"> </w:t>
      </w:r>
      <w:r>
        <w:t xml:space="preserve">Culinary Research &amp; Development</w:t>
      </w:r>
    </w:p>
    <w:bookmarkStart w:id="29" w:name="experiment-protocol-chef"/>
    <w:p>
      <w:pPr>
        <w:pStyle w:val="Heading1"/>
      </w:pPr>
      <w:r>
        <w:t xml:space="preserve">Experiment Protocol: Chef</w:t>
      </w:r>
    </w:p>
    <w:p>
      <w:pPr>
        <w:pStyle w:val="FirstParagraph"/>
      </w:pPr>
      <w:r>
        <w:rPr>
          <w:bCs/>
          <w:b/>
        </w:rPr>
        <w:t xml:space="preserve">Subject:</w:t>
      </w:r>
      <w:r>
        <w:t xml:space="preserve"> </w:t>
      </w:r>
      <w:r>
        <w:t xml:space="preserve">Evaluation of the "Chef" Automated Culinary System in High-Volume Urban Environments.</w:t>
      </w:r>
    </w:p>
    <w:p>
      <w:pPr>
        <w:pStyle w:val="BodyText"/>
      </w:pPr>
      <w:r>
        <w:rPr>
          <w:bCs/>
          <w:b/>
        </w:rPr>
        <w:t xml:space="preserve">Location:</w:t>
      </w:r>
      <w:r>
        <w:t xml:space="preserve"> </w:t>
      </w:r>
      <w:r>
        <w:t xml:space="preserve">This Experiment Protocol is strictly designed for execution within the jurisdiction of</w:t>
      </w:r>
      <w:r>
        <w:t xml:space="preserve"> </w:t>
      </w:r>
      <w:r>
        <w:rPr>
          <w:bCs/>
          <w:b/>
        </w:rPr>
        <w:t xml:space="preserve">United States New York City</w:t>
      </w:r>
      <w:r>
        <w:t xml:space="preserve">. All procedures must adhere to local municipal codes, specifically those enforced by the New York City Department of Health and Mental Hygiene (DOHMH).</w:t>
      </w:r>
    </w:p>
    <w:bookmarkStart w:id="20" w:name="introduction-and-objective"/>
    <w:p>
      <w:pPr>
        <w:pStyle w:val="Heading2"/>
      </w:pPr>
      <w:r>
        <w:t xml:space="preserve">1. Introduction and Objective</w:t>
      </w:r>
    </w:p>
    <w:p>
      <w:pPr>
        <w:pStyle w:val="FirstParagraph"/>
      </w:pPr>
      <w:r>
        <w:t xml:space="preserve">The purpose of this Experiment Protocol is to rigorously test the operational efficiency, safety compliance, and culinary output quality of the "Chef" robotic cooking unit. The "Chef" system is an advanced automation platform designed to replicate complex culinary techniques with precision. This experiment aims to determine if the "Chef" can successfully integrate into the fast-paced, high-density restaurant ecosystem characteristic of</w:t>
      </w:r>
      <w:r>
        <w:t xml:space="preserve"> </w:t>
      </w:r>
      <w:r>
        <w:rPr>
          <w:bCs/>
          <w:b/>
        </w:rPr>
        <w:t xml:space="preserve">United States New York City</w:t>
      </w:r>
      <w:r>
        <w:t xml:space="preserve">.</w:t>
      </w:r>
    </w:p>
    <w:p>
      <w:pPr>
        <w:pStyle w:val="BodyText"/>
      </w:pPr>
      <w:r>
        <w:t xml:space="preserve">The primary objectives are to measure the reduction in labor costs, the consistency of food quality, and the system's ability to handle the specific supply chain logistics and health regulations found in New York City.</w:t>
      </w:r>
    </w:p>
    <w:bookmarkEnd w:id="20"/>
    <w:bookmarkStart w:id="21" w:name="scope-and-regulatory-compliance"/>
    <w:p>
      <w:pPr>
        <w:pStyle w:val="Heading2"/>
      </w:pPr>
      <w:r>
        <w:t xml:space="preserve">2. Scope and Regulatory Compliance</w:t>
      </w:r>
    </w:p>
    <w:p>
      <w:pPr>
        <w:pStyle w:val="FirstParagraph"/>
      </w:pPr>
      <w:r>
        <w:t xml:space="preserve">This protocol applies to all personnel involved in the deployment, monitoring, and maintenance of the "Chef" unit during the testing phase. Given the location in</w:t>
      </w:r>
      <w:r>
        <w:t xml:space="preserve"> </w:t>
      </w:r>
      <w:r>
        <w:rPr>
          <w:bCs/>
          <w:b/>
        </w:rPr>
        <w:t xml:space="preserve">United States New York City</w:t>
      </w:r>
      <w:r>
        <w:t xml:space="preserve">, strict adherence to the following regulations is mandatory:</w:t>
      </w:r>
    </w:p>
    <w:p>
      <w:pPr>
        <w:numPr>
          <w:ilvl w:val="0"/>
          <w:numId w:val="1001"/>
        </w:numPr>
        <w:pStyle w:val="Compact"/>
      </w:pPr>
      <w:r>
        <w:rPr>
          <w:bCs/>
          <w:b/>
        </w:rPr>
        <w:t xml:space="preserve">NYC Health Code:</w:t>
      </w:r>
      <w:r>
        <w:t xml:space="preserve"> </w:t>
      </w:r>
      <w:r>
        <w:t xml:space="preserve">The "Chef" must maintain all food at safe temperatures as per NYC Health Code Chapter 81.</w:t>
      </w:r>
    </w:p>
    <w:p>
      <w:pPr>
        <w:numPr>
          <w:ilvl w:val="0"/>
          <w:numId w:val="1001"/>
        </w:numPr>
        <w:pStyle w:val="Compact"/>
      </w:pPr>
      <w:r>
        <w:rPr>
          <w:bCs/>
          <w:b/>
        </w:rPr>
        <w:t xml:space="preserve">Fire Safety:</w:t>
      </w:r>
      <w:r>
        <w:t xml:space="preserve"> </w:t>
      </w:r>
      <w:r>
        <w:t xml:space="preserve">Compliance with the New York City Fire Code regarding automated heating elements and ventilation systems.</w:t>
      </w:r>
    </w:p>
    <w:p>
      <w:pPr>
        <w:numPr>
          <w:ilvl w:val="0"/>
          <w:numId w:val="1001"/>
        </w:numPr>
        <w:pStyle w:val="Compact"/>
      </w:pPr>
      <w:r>
        <w:rPr>
          <w:bCs/>
          <w:b/>
        </w:rPr>
        <w:t xml:space="preserve">Occupational Safety:</w:t>
      </w:r>
      <w:r>
        <w:t xml:space="preserve"> </w:t>
      </w:r>
      <w:r>
        <w:t xml:space="preserve">Adherence to OSHA standards and local labor laws regarding human-robot interaction in the kitchen.</w:t>
      </w:r>
    </w:p>
    <w:p>
      <w:pPr>
        <w:pStyle w:val="FirstParagraph"/>
      </w:pPr>
      <w:r>
        <w:t xml:space="preserve">Failure to comply with these regulations will result in the immediate suspension of the experiment.</w:t>
      </w:r>
    </w:p>
    <w:bookmarkEnd w:id="21"/>
    <w:bookmarkStart w:id="24" w:name="experimental-setup"/>
    <w:p>
      <w:pPr>
        <w:pStyle w:val="Heading2"/>
      </w:pPr>
      <w:r>
        <w:t xml:space="preserve">3. Experimental Setup</w:t>
      </w:r>
    </w:p>
    <w:bookmarkStart w:id="22" w:name="site-selection"/>
    <w:p>
      <w:pPr>
        <w:pStyle w:val="Heading3"/>
      </w:pPr>
      <w:r>
        <w:t xml:space="preserve">3.1 Site Selection</w:t>
      </w:r>
    </w:p>
    <w:p>
      <w:pPr>
        <w:pStyle w:val="FirstParagraph"/>
      </w:pPr>
      <w:r>
        <w:t xml:space="preserve">The experiment will take place in a commercial kitchen located in Manhattan,</w:t>
      </w:r>
      <w:r>
        <w:t xml:space="preserve"> </w:t>
      </w:r>
      <w:r>
        <w:rPr>
          <w:bCs/>
          <w:b/>
        </w:rPr>
        <w:t xml:space="preserve">United States New York City</w:t>
      </w:r>
      <w:r>
        <w:t xml:space="preserve">. The site has been selected for its high foot traffic and strict health inspection history. The kitchen must be equipped with industrial-grade ventilation and three-phase power supply to support the "Chef" unit.</w:t>
      </w:r>
    </w:p>
    <w:bookmarkEnd w:id="22"/>
    <w:bookmarkStart w:id="23" w:name="equipment-configuration"/>
    <w:p>
      <w:pPr>
        <w:pStyle w:val="Heading3"/>
      </w:pPr>
      <w:r>
        <w:t xml:space="preserve">3.2 Equipment Configuration</w:t>
      </w:r>
    </w:p>
    <w:p>
      <w:pPr>
        <w:pStyle w:val="FirstParagraph"/>
      </w:pPr>
      <w:r>
        <w:t xml:space="preserve">The "Chef" unit will be installed in the primary cooking station. It will be calibrated to prepare a standardized menu consisting of three signature dishes. The system will be connected to a secure local network to log performance data, including cooking times, temperature fluctuations, and error rates.</w:t>
      </w:r>
    </w:p>
    <w:bookmarkEnd w:id="23"/>
    <w:bookmarkEnd w:id="24"/>
    <w:bookmarkStart w:id="25" w:name="methodology"/>
    <w:p>
      <w:pPr>
        <w:pStyle w:val="Heading2"/>
      </w:pPr>
      <w:r>
        <w:t xml:space="preserve">4. Methodology</w:t>
      </w:r>
    </w:p>
    <w:p>
      <w:pPr>
        <w:pStyle w:val="FirstParagraph"/>
      </w:pPr>
      <w:r>
        <w:t xml:space="preserve">The experiment will run for a period of 30 consecutive days. The methodology is divided into three phases:</w:t>
      </w:r>
    </w:p>
    <w:p>
      <w:pPr>
        <w:numPr>
          <w:ilvl w:val="0"/>
          <w:numId w:val="1002"/>
        </w:numPr>
        <w:pStyle w:val="Compact"/>
      </w:pPr>
      <w:r>
        <w:rPr>
          <w:bCs/>
          <w:b/>
        </w:rPr>
        <w:t xml:space="preserve">Phase 1: Calibration and Training (Days 1-5):</w:t>
      </w:r>
      <w:r>
        <w:t xml:space="preserve"> </w:t>
      </w:r>
      <w:r>
        <w:t xml:space="preserve">The "Chef" will be programmed with recipes. Human chefs will observe and correct the "Chef's" movements and timing. No food will be served to the public during this phase.</w:t>
      </w:r>
    </w:p>
    <w:p>
      <w:pPr>
        <w:numPr>
          <w:ilvl w:val="0"/>
          <w:numId w:val="1002"/>
        </w:numPr>
        <w:pStyle w:val="Compact"/>
      </w:pPr>
      <w:r>
        <w:rPr>
          <w:bCs/>
          <w:b/>
        </w:rPr>
        <w:t xml:space="preserve">Phase 2: Controlled Service (Days 6-20):</w:t>
      </w:r>
      <w:r>
        <w:t xml:space="preserve"> </w:t>
      </w:r>
      <w:r>
        <w:t xml:space="preserve">The "Chef" will prepare meals for a limited number of customers. Human staff will assist with plating and final quality checks. Data will be collected on customer satisfaction and order accuracy.</w:t>
      </w:r>
    </w:p>
    <w:p>
      <w:pPr>
        <w:numPr>
          <w:ilvl w:val="0"/>
          <w:numId w:val="1002"/>
        </w:numPr>
        <w:pStyle w:val="Compact"/>
      </w:pPr>
      <w:r>
        <w:rPr>
          <w:bCs/>
          <w:b/>
        </w:rPr>
        <w:t xml:space="preserve">Phase 3: Full Autonomy (Days 21-30):</w:t>
      </w:r>
      <w:r>
        <w:t xml:space="preserve"> </w:t>
      </w:r>
      <w:r>
        <w:t xml:space="preserve">The "Chef" will operate with minimal human intervention, handling the entire cooking process from raw ingredient to finished dish. This phase tests the system's reliability under peak</w:t>
      </w:r>
      <w:r>
        <w:t xml:space="preserve"> </w:t>
      </w:r>
      <w:r>
        <w:rPr>
          <w:bCs/>
          <w:b/>
        </w:rPr>
        <w:t xml:space="preserve">United States New York City</w:t>
      </w:r>
      <w:r>
        <w:t xml:space="preserve"> </w:t>
      </w:r>
      <w:r>
        <w:t xml:space="preserve">lunch and dinner rushes.</w:t>
      </w:r>
    </w:p>
    <w:bookmarkEnd w:id="25"/>
    <w:bookmarkStart w:id="26" w:name="data-collection-and-metrics"/>
    <w:p>
      <w:pPr>
        <w:pStyle w:val="Heading2"/>
      </w:pPr>
      <w:r>
        <w:t xml:space="preserve">5. Data Collection and Metrics</w:t>
      </w:r>
    </w:p>
    <w:p>
      <w:pPr>
        <w:pStyle w:val="FirstParagraph"/>
      </w:pPr>
      <w:r>
        <w:t xml:space="preserve">To ensure the validity of the Experiment Protocol, the following metrics will be tracked:</w:t>
      </w:r>
    </w:p>
    <w:p>
      <w:pPr>
        <w:numPr>
          <w:ilvl w:val="0"/>
          <w:numId w:val="1003"/>
        </w:numPr>
        <w:pStyle w:val="Compact"/>
      </w:pPr>
      <w:r>
        <w:rPr>
          <w:bCs/>
          <w:b/>
        </w:rPr>
        <w:t xml:space="preserve">Efficiency:</w:t>
      </w:r>
      <w:r>
        <w:t xml:space="preserve"> </w:t>
      </w:r>
      <w:r>
        <w:t xml:space="preserve">Average time per dish compared to human chefs.</w:t>
      </w:r>
    </w:p>
    <w:p>
      <w:pPr>
        <w:numPr>
          <w:ilvl w:val="0"/>
          <w:numId w:val="1003"/>
        </w:numPr>
        <w:pStyle w:val="Compact"/>
      </w:pPr>
      <w:r>
        <w:rPr>
          <w:bCs/>
          <w:b/>
        </w:rPr>
        <w:t xml:space="preserve">Consistency:</w:t>
      </w:r>
      <w:r>
        <w:t xml:space="preserve"> </w:t>
      </w:r>
      <w:r>
        <w:t xml:space="preserve">Variance in taste, texture, and presentation across 500+ dishes.</w:t>
      </w:r>
    </w:p>
    <w:p>
      <w:pPr>
        <w:numPr>
          <w:ilvl w:val="0"/>
          <w:numId w:val="1003"/>
        </w:numPr>
        <w:pStyle w:val="Compact"/>
      </w:pPr>
      <w:r>
        <w:rPr>
          <w:bCs/>
          <w:b/>
        </w:rPr>
        <w:t xml:space="preserve">Safety:</w:t>
      </w:r>
      <w:r>
        <w:t xml:space="preserve"> </w:t>
      </w:r>
      <w:r>
        <w:t xml:space="preserve">Number of safety incidents, near-misses, or health code violations.</w:t>
      </w:r>
    </w:p>
    <w:p>
      <w:pPr>
        <w:numPr>
          <w:ilvl w:val="0"/>
          <w:numId w:val="1003"/>
        </w:numPr>
        <w:pStyle w:val="Compact"/>
      </w:pPr>
      <w:r>
        <w:rPr>
          <w:bCs/>
          <w:b/>
        </w:rPr>
        <w:t xml:space="preserve">Cost Analysis:</w:t>
      </w:r>
      <w:r>
        <w:t xml:space="preserve"> </w:t>
      </w:r>
      <w:r>
        <w:t xml:space="preserve">Comparison of energy consumption and ingredient waste between the "Chef" and traditional methods.</w:t>
      </w:r>
    </w:p>
    <w:p>
      <w:pPr>
        <w:pStyle w:val="FirstParagraph"/>
      </w:pPr>
      <w:r>
        <w:t xml:space="preserve">All data will be stored securely and analyzed by the research team. Special attention will be paid to how the "Chef" handles the unique pressure and pace of a New York City dining environment.</w:t>
      </w:r>
    </w:p>
    <w:bookmarkEnd w:id="26"/>
    <w:bookmarkStart w:id="27" w:name="risk-management"/>
    <w:p>
      <w:pPr>
        <w:pStyle w:val="Heading2"/>
      </w:pPr>
      <w:r>
        <w:t xml:space="preserve">6. Risk Management</w:t>
      </w:r>
    </w:p>
    <w:p>
      <w:pPr>
        <w:pStyle w:val="FirstParagraph"/>
      </w:pPr>
      <w:r>
        <w:t xml:space="preserve">Operating advanced robotics in a commercial kitchen presents specific risks. The following mitigation strategies are required:</w:t>
      </w:r>
    </w:p>
    <w:p>
      <w:pPr>
        <w:numPr>
          <w:ilvl w:val="0"/>
          <w:numId w:val="1004"/>
        </w:numPr>
        <w:pStyle w:val="Compact"/>
      </w:pPr>
      <w:r>
        <w:rPr>
          <w:bCs/>
          <w:b/>
        </w:rPr>
        <w:t xml:space="preserve">Mechanical Failure:</w:t>
      </w:r>
      <w:r>
        <w:t xml:space="preserve"> </w:t>
      </w:r>
      <w:r>
        <w:t xml:space="preserve">A backup human chef must be on-site at all times to take over if the "Chef" malfunctions.</w:t>
      </w:r>
    </w:p>
    <w:p>
      <w:pPr>
        <w:numPr>
          <w:ilvl w:val="0"/>
          <w:numId w:val="1004"/>
        </w:numPr>
        <w:pStyle w:val="Compact"/>
      </w:pPr>
      <w:r>
        <w:rPr>
          <w:bCs/>
          <w:b/>
        </w:rPr>
        <w:t xml:space="preserve">Food Safety:</w:t>
      </w:r>
      <w:r>
        <w:t xml:space="preserve"> </w:t>
      </w:r>
      <w:r>
        <w:t xml:space="preserve">The "Chef" must undergo automated sanitation cycles every four hours, as required by</w:t>
      </w:r>
      <w:r>
        <w:t xml:space="preserve"> </w:t>
      </w:r>
      <w:r>
        <w:rPr>
          <w:bCs/>
          <w:b/>
        </w:rPr>
        <w:t xml:space="preserve">United States New York City</w:t>
      </w:r>
      <w:r>
        <w:t xml:space="preserve"> </w:t>
      </w:r>
      <w:r>
        <w:t xml:space="preserve">health standards.</w:t>
      </w:r>
    </w:p>
    <w:p>
      <w:pPr>
        <w:numPr>
          <w:ilvl w:val="0"/>
          <w:numId w:val="1004"/>
        </w:numPr>
        <w:pStyle w:val="Compact"/>
      </w:pPr>
      <w:r>
        <w:rPr>
          <w:bCs/>
          <w:b/>
        </w:rPr>
        <w:t xml:space="preserve">Public Perception:</w:t>
      </w:r>
      <w:r>
        <w:t xml:space="preserve"> </w:t>
      </w:r>
      <w:r>
        <w:t xml:space="preserve">Staff must be trained to address customer concerns regarding food prepared by the "Chef" transparently and professionally.</w:t>
      </w:r>
    </w:p>
    <w:bookmarkEnd w:id="27"/>
    <w:bookmarkStart w:id="28" w:name="conclusion-and-reporting"/>
    <w:p>
      <w:pPr>
        <w:pStyle w:val="Heading2"/>
      </w:pPr>
      <w:r>
        <w:t xml:space="preserve">7. Conclusion and Reporting</w:t>
      </w:r>
    </w:p>
    <w:p>
      <w:pPr>
        <w:pStyle w:val="FirstParagraph"/>
      </w:pPr>
      <w:r>
        <w:t xml:space="preserve">At the end of the 30-day period, a comprehensive report will be generated. This report will detail the performance of the "Chef" against the objectives outlined in this Experiment Protocol. The findings will determine whether the "Chef" is suitable for wider deployment in the culinary industry of</w:t>
      </w:r>
      <w:r>
        <w:t xml:space="preserve"> </w:t>
      </w:r>
      <w:r>
        <w:rPr>
          <w:bCs/>
          <w:b/>
        </w:rPr>
        <w:t xml:space="preserve">United States New York City</w:t>
      </w:r>
      <w:r>
        <w:t xml:space="preserve"> </w:t>
      </w:r>
      <w:r>
        <w:t xml:space="preserve">and beyond.</w:t>
      </w:r>
    </w:p>
    <w:p>
      <w:pPr>
        <w:pStyle w:val="BodyText"/>
      </w:pPr>
      <w:r>
        <w:t xml:space="preserve">This document serves as the authoritative guide for the experiment. Any deviations from this protocol must be approved in writing by the Lead Researcher and the Compliance Officer.</w:t>
      </w:r>
    </w:p>
    <w:p>
      <w:pPr>
        <w:pStyle w:val="BodyText"/>
      </w:pPr>
      <w:r>
        <w:rPr>
          <w:bCs/>
          <w:b/>
        </w:rPr>
        <w:t xml:space="preserve">Lead Researcher Signature:</w:t>
      </w:r>
      <w:r>
        <w:br/>
      </w:r>
      <w:r>
        <w:br/>
      </w:r>
      <w:r>
        <w:t xml:space="preserve">__________________________</w:t>
      </w:r>
      <w:r>
        <w:br/>
      </w:r>
      <w:r>
        <w:t xml:space="preserve">Date: ________________</w:t>
      </w:r>
    </w:p>
    <w:p>
      <w:pPr>
        <w:pStyle w:val="BodyText"/>
      </w:pPr>
      <w:r>
        <w:rPr>
          <w:bCs/>
          <w:b/>
        </w:rPr>
        <w:t xml:space="preserve">Compliance Officer Signature:</w:t>
      </w:r>
      <w:r>
        <w:br/>
      </w:r>
      <w:r>
        <w:br/>
      </w:r>
      <w:r>
        <w:t xml:space="preserve">__________________________</w:t>
      </w:r>
      <w:r>
        <w:br/>
      </w:r>
      <w:r>
        <w:t xml:space="preserve">Date: 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 NYC</dc:title>
  <dc:creator/>
  <dc:language>en</dc:language>
  <cp:keywords/>
  <dcterms:created xsi:type="dcterms:W3CDTF">2026-10-10T03:50:19Z</dcterms:created>
  <dcterms:modified xsi:type="dcterms:W3CDTF">2026-10-10T03:50:19Z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