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61a486277d5631e001fd94d5d97fd38bf3c0ba7"/>
    <w:p>
      <w:pPr>
        <w:pStyle w:val="Heading1"/>
      </w:pPr>
      <w:r>
        <w:t xml:space="preserve">Experiment Protocol: Chef Infrastructure Automation in Ho Chi Minh City</w:t>
      </w:r>
    </w:p>
    <w:p>
      <w:pPr>
        <w:pStyle w:val="FirstParagraph"/>
      </w:pPr>
      <w:r>
        <w:rPr>
          <w:bCs/>
          <w:b/>
        </w:rPr>
        <w:t xml:space="preserve">Document ID:</w:t>
      </w:r>
      <w:r>
        <w:t xml:space="preserve"> </w:t>
      </w:r>
      <w:r>
        <w:t xml:space="preserve">EXP-CHEF-HCMC-2023-001</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Performance and Reliability Analysis of Chef Configuration Management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and testing the</w:t>
      </w:r>
      <w:r>
        <w:t xml:space="preserve"> </w:t>
      </w:r>
      <w:r>
        <w:rPr>
          <w:bCs/>
          <w:b/>
        </w:rPr>
        <w:t xml:space="preserve">Chef</w:t>
      </w:r>
      <w:r>
        <w:t xml:space="preserve"> </w:t>
      </w:r>
      <w:r>
        <w:t xml:space="preserve">configuration management tool within a simulated enterprise environment located in</w:t>
      </w:r>
      <w:r>
        <w:t xml:space="preserve"> </w:t>
      </w:r>
      <w:r>
        <w:rPr>
          <w:bCs/>
          <w:b/>
        </w:rPr>
        <w:t xml:space="preserve">Vietnam Ho Chi Minh City</w:t>
      </w:r>
      <w:r>
        <w:t xml:space="preserve">. As Ho Chi Minh City continues to emerge as a major technology hub in Southeast Asia, the demand for robust, scalable, and automated infrastructure management is critical.</w:t>
      </w:r>
    </w:p>
    <w:p>
      <w:pPr>
        <w:pStyle w:val="BodyText"/>
      </w:pPr>
      <w:r>
        <w:t xml:space="preserve">The primary objective of this experiment is to evaluate the efficiency of Chef in managing heterogeneous server environments under specific network conditions typical of the region. We aim to measure convergence times, resource utilization, and the reliability of the Chef Server during peak load scenarios. This protocol ensures that the deployment adheres to international standards while accounting for local infrastructure realities in Vietnam.</w:t>
      </w:r>
    </w:p>
    <w:bookmarkEnd w:id="20"/>
    <w:bookmarkStart w:id="23" w:name="scope-and-environment"/>
    <w:p>
      <w:pPr>
        <w:pStyle w:val="Heading2"/>
      </w:pPr>
      <w:r>
        <w:t xml:space="preserve">2. Scope and Environment</w:t>
      </w:r>
    </w:p>
    <w:p>
      <w:pPr>
        <w:pStyle w:val="FirstParagraph"/>
      </w:pPr>
      <w:r>
        <w:t xml:space="preserve">The experiment will be conducted within a controlled data center environment in District 2, Ho Chi Minh City. The scope includes the installation of the Chef Server, the configuration of Chef Workstations, and the management of a fleet of 50 Chef Nodes.</w:t>
      </w:r>
    </w:p>
    <w:bookmarkStart w:id="21" w:name="hardware-specifications"/>
    <w:p>
      <w:pPr>
        <w:pStyle w:val="Heading3"/>
      </w:pPr>
      <w:r>
        <w:t xml:space="preserve">2.1 Hardware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8 vCPU, 16GB RAM, 500GB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4 vCPU, 8GB RAM, Ubuntu 22.04 LTS</w:t>
            </w:r>
          </w:p>
        </w:tc>
        <w:tc>
          <w:tcPr/>
          <w:p>
            <w:pPr>
              <w:pStyle w:val="Compact"/>
              <w:jc w:val="left"/>
            </w:pPr>
            <w:r>
              <w:t xml:space="preserve">2</w:t>
            </w:r>
          </w:p>
        </w:tc>
      </w:tr>
      <w:tr>
        <w:tc>
          <w:tcPr/>
          <w:p>
            <w:pPr>
              <w:pStyle w:val="Compact"/>
              <w:jc w:val="left"/>
            </w:pPr>
            <w:r>
              <w:t xml:space="preserve">Chef Nodes</w:t>
            </w:r>
          </w:p>
        </w:tc>
        <w:tc>
          <w:tcPr/>
          <w:p>
            <w:pPr>
              <w:pStyle w:val="Compact"/>
              <w:jc w:val="left"/>
            </w:pPr>
            <w:r>
              <w:t xml:space="preserve">2 vCPU, 4GB RAM, Mixed OS (Ubuntu/CentOS)</w:t>
            </w:r>
          </w:p>
        </w:tc>
        <w:tc>
          <w:tcPr/>
          <w:p>
            <w:pPr>
              <w:pStyle w:val="Compact"/>
              <w:jc w:val="left"/>
            </w:pPr>
            <w:r>
              <w:t xml:space="preserve">50</w:t>
            </w:r>
          </w:p>
        </w:tc>
      </w:tr>
    </w:tbl>
    <w:bookmarkEnd w:id="21"/>
    <w:bookmarkStart w:id="22" w:name="network-conditions"/>
    <w:p>
      <w:pPr>
        <w:pStyle w:val="Heading3"/>
      </w:pPr>
      <w:r>
        <w:t xml:space="preserve">2.2 Network Conditions</w:t>
      </w:r>
    </w:p>
    <w:p>
      <w:pPr>
        <w:pStyle w:val="FirstParagraph"/>
      </w:pPr>
      <w:r>
        <w:t xml:space="preserve">To accurately reflect the operational environment in Ho Chi Minh City, the network setup will simulate potential latency and bandwidth constraints. While local connectivity is generally high-speed, the experiment will introduce artificial latency to test Chef's resilience against intermittent connectivity issues that may occur during regional network fluctuations.</w:t>
      </w:r>
    </w:p>
    <w:bookmarkEnd w:id="22"/>
    <w:bookmarkEnd w:id="23"/>
    <w:bookmarkStart w:id="28" w:name="methodology"/>
    <w:p>
      <w:pPr>
        <w:pStyle w:val="Heading2"/>
      </w:pPr>
      <w:r>
        <w:t xml:space="preserve">3. Methodology</w:t>
      </w:r>
    </w:p>
    <w:p>
      <w:pPr>
        <w:pStyle w:val="FirstParagraph"/>
      </w:pPr>
      <w:r>
        <w:t xml:space="preserve">The experiment follows a phased approach to ensure data integrity and system stability.</w:t>
      </w:r>
    </w:p>
    <w:bookmarkStart w:id="24" w:name="phase-1-infrastructure-provisioning"/>
    <w:p>
      <w:pPr>
        <w:pStyle w:val="Heading3"/>
      </w:pPr>
      <w:r>
        <w:t xml:space="preserve">Phase 1: Infrastructure Provisioning</w:t>
      </w:r>
    </w:p>
    <w:p>
      <w:pPr>
        <w:pStyle w:val="FirstParagraph"/>
      </w:pPr>
      <w:r>
        <w:t xml:space="preserve">The first phase involves the provisioning of the Chef Server. We will utilize the official Chef Server installation package compatible with the operating system running in the Ho Chi Minh City data center. Security configurations will be strictly enforced, including the setup of SSL certificates and firewall rules to restrict access to authorized personnel only.</w:t>
      </w:r>
    </w:p>
    <w:bookmarkEnd w:id="24"/>
    <w:bookmarkStart w:id="25" w:name="phase-2-node-registration-and-bootstrap"/>
    <w:p>
      <w:pPr>
        <w:pStyle w:val="Heading3"/>
      </w:pPr>
      <w:r>
        <w:t xml:space="preserve">Phase 2: Node Registration and Bootstrap</w:t>
      </w:r>
    </w:p>
    <w:p>
      <w:pPr>
        <w:pStyle w:val="FirstParagraph"/>
      </w:pPr>
      <w:r>
        <w:t xml:space="preserve">In this phase, the 50 Chef Nodes will be bootstrapped. The Chef Workstation will generate the necessary client keys and register each node with the Chef Server. We will monitor the time taken for each node to complete its initial run-list execution. This metric is crucial for understanding the scalability of Chef in a dense urban deployment scenario.</w:t>
      </w:r>
    </w:p>
    <w:bookmarkEnd w:id="25"/>
    <w:bookmarkStart w:id="26" w:name="X4b8b29d8f75fe0e99b609c500a0a2728bd4c237"/>
    <w:p>
      <w:pPr>
        <w:pStyle w:val="Heading3"/>
      </w:pPr>
      <w:r>
        <w:t xml:space="preserve">Phase 3: Configuration Management and Convergence</w:t>
      </w:r>
    </w:p>
    <w:p>
      <w:pPr>
        <w:pStyle w:val="FirstParagraph"/>
      </w:pPr>
      <w:r>
        <w:t xml:space="preserve">Complex cookbooks will be deployed to manage web servers, databases, and application services. The experiment will measure the "convergence time"—the duration required for Chef to bring a node into the desired state. We will specifically test the performance of Chef when managing large-scale configurations typical of growing tech enterprises in Vietnam.</w:t>
      </w:r>
    </w:p>
    <w:bookmarkEnd w:id="26"/>
    <w:bookmarkStart w:id="27" w:name="phase-4-stress-testing"/>
    <w:p>
      <w:pPr>
        <w:pStyle w:val="Heading3"/>
      </w:pPr>
      <w:r>
        <w:t xml:space="preserve">Phase 4: Stress Testing</w:t>
      </w:r>
    </w:p>
    <w:p>
      <w:pPr>
        <w:pStyle w:val="FirstParagraph"/>
      </w:pPr>
      <w:r>
        <w:t xml:space="preserve">To simulate high-demand periods, we will trigger simultaneous configuration updates across all 50 nodes. This stress test will evaluate the Chef Server's ability to handle concurrent requests without degradation in service. We will also monitor CPU and memory usage on the Chef Server to ensure it remains within safe operational limits.</w:t>
      </w:r>
    </w:p>
    <w:bookmarkEnd w:id="27"/>
    <w:bookmarkEnd w:id="28"/>
    <w:bookmarkStart w:id="29" w:name="data-collection-and-metrics"/>
    <w:p>
      <w:pPr>
        <w:pStyle w:val="Heading2"/>
      </w:pPr>
      <w:r>
        <w:t xml:space="preserve">4. Data Collection and Metrics</w:t>
      </w:r>
    </w:p>
    <w:p>
      <w:pPr>
        <w:pStyle w:val="FirstParagraph"/>
      </w:pPr>
      <w:r>
        <w:t xml:space="preserve">Accurate data collection is vital for the success of this Experiment Protocol. The following metrics will be recorded:</w:t>
      </w:r>
    </w:p>
    <w:p>
      <w:pPr>
        <w:numPr>
          <w:ilvl w:val="0"/>
          <w:numId w:val="1001"/>
        </w:numPr>
        <w:pStyle w:val="Compact"/>
      </w:pPr>
      <w:r>
        <w:rPr>
          <w:bCs/>
          <w:b/>
        </w:rPr>
        <w:t xml:space="preserve">Convergence Time:</w:t>
      </w:r>
      <w:r>
        <w:t xml:space="preserve"> </w:t>
      </w:r>
      <w:r>
        <w:t xml:space="preserve">Average time per node to apply configurations.</w:t>
      </w:r>
    </w:p>
    <w:p>
      <w:pPr>
        <w:numPr>
          <w:ilvl w:val="0"/>
          <w:numId w:val="1001"/>
        </w:numPr>
        <w:pStyle w:val="Compact"/>
      </w:pPr>
      <w:r>
        <w:rPr>
          <w:bCs/>
          <w:b/>
        </w:rPr>
        <w:t xml:space="preserve">API Latency:</w:t>
      </w:r>
      <w:r>
        <w:t xml:space="preserve"> </w:t>
      </w:r>
      <w:r>
        <w:t xml:space="preserve">Response time of the Chef Server API.</w:t>
      </w:r>
    </w:p>
    <w:p>
      <w:pPr>
        <w:numPr>
          <w:ilvl w:val="0"/>
          <w:numId w:val="1001"/>
        </w:numPr>
        <w:pStyle w:val="Compact"/>
      </w:pPr>
      <w:r>
        <w:rPr>
          <w:bCs/>
          <w:b/>
        </w:rPr>
        <w:t xml:space="preserve">Error Rates:</w:t>
      </w:r>
      <w:r>
        <w:t xml:space="preserve"> </w:t>
      </w:r>
      <w:r>
        <w:t xml:space="preserve">Frequency of failed runs or connectivity timeouts.</w:t>
      </w:r>
    </w:p>
    <w:p>
      <w:pPr>
        <w:numPr>
          <w:ilvl w:val="0"/>
          <w:numId w:val="1001"/>
        </w:numPr>
        <w:pStyle w:val="Compact"/>
      </w:pPr>
      <w:r>
        <w:rPr>
          <w:bCs/>
          <w:b/>
        </w:rPr>
        <w:t xml:space="preserve">Resource Utilization:</w:t>
      </w:r>
      <w:r>
        <w:t xml:space="preserve"> </w:t>
      </w:r>
      <w:r>
        <w:t xml:space="preserve">CPU, memory, and disk I/O on the Chef Server.</w:t>
      </w:r>
    </w:p>
    <w:bookmarkEnd w:id="29"/>
    <w:bookmarkStart w:id="30" w:name="risk-management"/>
    <w:p>
      <w:pPr>
        <w:pStyle w:val="Heading2"/>
      </w:pPr>
      <w:r>
        <w:t xml:space="preserve">5. Risk Management</w:t>
      </w:r>
    </w:p>
    <w:p>
      <w:pPr>
        <w:pStyle w:val="FirstParagraph"/>
      </w:pPr>
      <w:r>
        <w:t xml:space="preserve">Potential risks include network instability and configuration drift. To mitigate these, we will implement automated rollback procedures. In the event of a critical failure, the Chef Workstation will revert nodes to their last known stable state. Additionally, all data will be backed up regularly to a secure off-site location to prevent data loss.</w:t>
      </w:r>
    </w:p>
    <w:bookmarkEnd w:id="30"/>
    <w:bookmarkStart w:id="31" w:name="conclusion"/>
    <w:p>
      <w:pPr>
        <w:pStyle w:val="Heading2"/>
      </w:pPr>
      <w:r>
        <w:t xml:space="preserve">6. Conclusion</w:t>
      </w:r>
    </w:p>
    <w:p>
      <w:pPr>
        <w:pStyle w:val="FirstParagraph"/>
      </w:pPr>
      <w:r>
        <w:t xml:space="preserve">This Experiment Protocol provides a comprehensive framework for evaluating Chef in the context of Ho Chi Minh City's evolving IT landscape. By adhering to this protocol, we aim to generate actionable insights that will help organizations in Vietnam optimize their infrastructure automation strategies. The results of this experiment will contribute to the broader understanding of Chef's capabilities in diverse geographical and technical environments.</w:t>
      </w:r>
    </w:p>
    <w:p>
      <w:pPr>
        <w:pStyle w:val="BodyText"/>
      </w:pPr>
      <w:r>
        <w:rPr>
          <w:iCs/>
          <w:i/>
        </w:rPr>
        <w:t xml:space="preserve">Prepared by: Technical Operations Team</w:t>
      </w:r>
      <w:r>
        <w:br/>
      </w:r>
      <w:r>
        <w:rPr>
          <w:iCs/>
          <w:i/>
        </w:rPr>
        <w:t xml:space="preserve">Approved by: Chief Technology Officer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Ho Chi Minh City</dc:title>
  <dc:creator/>
  <dc:language>en</dc:language>
  <cp:keywords/>
  <dcterms:created xsi:type="dcterms:W3CDTF">2026-10-10T07:00:55Z</dcterms:created>
  <dcterms:modified xsi:type="dcterms:W3CDTF">2026-10-10T07:00:55Z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