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Xacc4026b0bd84577cd8875ecb9fabe96ab80df8"/>
    <w:p>
      <w:pPr>
        <w:pStyle w:val="Heading1"/>
      </w:pPr>
      <w:r>
        <w:t xml:space="preserve">Experiment Protocol: Chemical Engineer - Kenya Nairobi</w:t>
      </w:r>
    </w:p>
    <w:p>
      <w:pPr>
        <w:pStyle w:val="FirstParagraph"/>
      </w:pPr>
      <w:r>
        <w:rPr>
          <w:bCs/>
          <w:b/>
        </w:rPr>
        <w:t xml:space="preserve">Document ID:</w:t>
      </w:r>
      <w:r>
        <w:t xml:space="preserve"> </w:t>
      </w:r>
      <w:r>
        <w:t xml:space="preserve">KE-NBO-CE-2024-001</w:t>
      </w:r>
    </w:p>
    <w:p>
      <w:pPr>
        <w:pStyle w:val="BodyText"/>
      </w:pPr>
      <w:r>
        <w:rPr>
          <w:bCs/>
          <w:b/>
        </w:rPr>
        <w:t xml:space="preserve">Location:</w:t>
      </w:r>
      <w:r>
        <w:t xml:space="preserve"> </w:t>
      </w:r>
      <w:r>
        <w:t xml:space="preserve">Nairobi, Kenya</w:t>
      </w:r>
    </w:p>
    <w:p>
      <w:pPr>
        <w:pStyle w:val="BodyText"/>
      </w:pPr>
      <w:r>
        <w:rPr>
          <w:bCs/>
          <w:b/>
        </w:rPr>
        <w:t xml:space="preserve">Prepared by:</w:t>
      </w:r>
      <w:r>
        <w:t xml:space="preserve"> </w:t>
      </w:r>
      <w:r>
        <w:t xml:space="preserve">Chemical Engineering Department</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is designed for use by a Chemical Engineer operating within the industrial and academic landscape of Kenya Nairobi. The primary objective is to establish a standardized procedure for conducting chemical experiments that align with local regulatory requirements, environmental conditions, and safety standards specific to Nairobi.</w:t>
      </w:r>
    </w:p>
    <w:p>
      <w:pPr>
        <w:pStyle w:val="BodyText"/>
      </w:pPr>
      <w:r>
        <w:t xml:space="preserve">The protocol aims to ensure that all experiments conducted by a Chemical Engineer in this region are performed with precision, safety, and compliance with the National Environment Management Authority (NEMA) guidelines. It addresses the unique challenges faced in Nairobi, such as variable water quality, power fluctuations, and specific waste disposal regulations.</w:t>
      </w:r>
    </w:p>
    <w:bookmarkEnd w:id="21"/>
    <w:bookmarkStart w:id="22" w:name="scope-and-applicability"/>
    <w:p>
      <w:pPr>
        <w:pStyle w:val="Heading2"/>
      </w:pPr>
      <w:r>
        <w:t xml:space="preserve">2. Scope and Applicability</w:t>
      </w:r>
    </w:p>
    <w:p>
      <w:pPr>
        <w:pStyle w:val="FirstParagraph"/>
      </w:pPr>
      <w:r>
        <w:t xml:space="preserve">This document applies to all Chemical Engineer personnel working in laboratories, pilot plants, or industrial facilities located in Kenya Nairobi. It covers experimental procedures involving chemical synthesis, reaction kinetics, material testing, and process optimization. The protocol is mandatory for all projects funded by local institutions or international partners operating in Nairobi.</w:t>
      </w:r>
    </w:p>
    <w:bookmarkEnd w:id="22"/>
    <w:bookmarkStart w:id="25" w:name="safety-and-regulatory-compliance"/>
    <w:p>
      <w:pPr>
        <w:pStyle w:val="Heading2"/>
      </w:pPr>
      <w:r>
        <w:t xml:space="preserve">3. Safety and Regulatory Compliance</w:t>
      </w:r>
    </w:p>
    <w:p>
      <w:pPr>
        <w:pStyle w:val="FirstParagraph"/>
      </w:pPr>
      <w:r>
        <w:t xml:space="preserve">Safety is paramount for any Chemical Engineer working in Kenya Nairobi. All personnel must adhere to the Occupational Safety and Health Act of Kenya and the guidelines set by the National Environment Management Authority (NEMA).</w:t>
      </w:r>
    </w:p>
    <w:p>
      <w:pPr>
        <w:pStyle w:val="BodyText"/>
      </w:pPr>
      <w:r>
        <w:rPr>
          <w:bCs/>
          <w:b/>
        </w:rPr>
        <w:t xml:space="preserve">Warning:</w:t>
      </w:r>
      <w:r>
        <w:t xml:space="preserve"> </w:t>
      </w:r>
      <w:r>
        <w:t xml:space="preserve">Failure to comply with NEMA regulations regarding chemical waste disposal in Nairobi can result in severe penalties and environmental harm.</w:t>
      </w:r>
    </w:p>
    <w:bookmarkStart w:id="23" w:name="personal-protective-equipment-ppe"/>
    <w:p>
      <w:pPr>
        <w:pStyle w:val="Heading3"/>
      </w:pPr>
      <w:r>
        <w:t xml:space="preserve">3.1 Personal Protective Equipment (PPE)</w:t>
      </w:r>
    </w:p>
    <w:p>
      <w:pPr>
        <w:pStyle w:val="FirstParagraph"/>
      </w:pPr>
      <w:r>
        <w:t xml:space="preserve">All Chemical Engineer staff must wear appropriate PPE, including lab coats, safety goggles, gloves, and closed-toe shoes. In cases of handling hazardous chemicals, additional respiratory protection may be required.</w:t>
      </w:r>
    </w:p>
    <w:bookmarkEnd w:id="23"/>
    <w:bookmarkStart w:id="24" w:name="emergency-procedures"/>
    <w:p>
      <w:pPr>
        <w:pStyle w:val="Heading3"/>
      </w:pPr>
      <w:r>
        <w:t xml:space="preserve">3.2 Emergency Procedures</w:t>
      </w:r>
    </w:p>
    <w:p>
      <w:pPr>
        <w:pStyle w:val="FirstParagraph"/>
      </w:pPr>
      <w:r>
        <w:t xml:space="preserve">In the event of an accident, the Chemical Engineer must immediately activate the emergency response plan. Contact details for local emergency services in Nairobi, including the nearest hospital and fire station, must be posted prominently in the laboratory.</w:t>
      </w:r>
    </w:p>
    <w:bookmarkEnd w:id="24"/>
    <w:bookmarkEnd w:id="25"/>
    <w:bookmarkStart w:id="28" w:name="experimental-setup-and-materials"/>
    <w:p>
      <w:pPr>
        <w:pStyle w:val="Heading2"/>
      </w:pPr>
      <w:r>
        <w:t xml:space="preserve">4. Experimental Setup and Materials</w:t>
      </w:r>
    </w:p>
    <w:p>
      <w:pPr>
        <w:pStyle w:val="FirstParagraph"/>
      </w:pPr>
      <w:r>
        <w:t xml:space="preserve">The Chemical Engineer must ensure that all equipment and materials are suitable for the environmental conditions in Kenya Nairobi. This includes considering factors such as humidity, temperature, and water quality.</w:t>
      </w:r>
    </w:p>
    <w:bookmarkStart w:id="26" w:name="equipment-calibration"/>
    <w:p>
      <w:pPr>
        <w:pStyle w:val="Heading3"/>
      </w:pPr>
      <w:r>
        <w:t xml:space="preserve">4.1 Equipment Calibration</w:t>
      </w:r>
    </w:p>
    <w:p>
      <w:pPr>
        <w:pStyle w:val="FirstParagraph"/>
      </w:pPr>
      <w:r>
        <w:t xml:space="preserve">All instruments must be calibrated regularly to ensure accuracy. Given the potential for power fluctuations in Nairobi, the use of uninterruptible power supplies (UPS) is recommended for sensitive equipment.</w:t>
      </w:r>
    </w:p>
    <w:bookmarkEnd w:id="26"/>
    <w:bookmarkStart w:id="27" w:name="chemical-storage"/>
    <w:p>
      <w:pPr>
        <w:pStyle w:val="Heading3"/>
      </w:pPr>
      <w:r>
        <w:t xml:space="preserve">4.2 Chemical Storage</w:t>
      </w:r>
    </w:p>
    <w:p>
      <w:pPr>
        <w:pStyle w:val="FirstParagraph"/>
      </w:pPr>
      <w:r>
        <w:t xml:space="preserve">Chemicals must be stored in a well-ventilated area, away from direct sunlight. Flammable materials should be kept in fire-resistant cabinets. The Chemical Engineer must maintain an up-to-date inventory of all chemicals used in the laboratory.</w:t>
      </w:r>
    </w:p>
    <w:bookmarkEnd w:id="27"/>
    <w:bookmarkEnd w:id="28"/>
    <w:bookmarkStart w:id="29" w:name="experimental-procedure"/>
    <w:p>
      <w:pPr>
        <w:pStyle w:val="Heading2"/>
      </w:pPr>
      <w:r>
        <w:t xml:space="preserve">5. Experimental Procedure</w:t>
      </w:r>
    </w:p>
    <w:p>
      <w:pPr>
        <w:pStyle w:val="FirstParagraph"/>
      </w:pPr>
      <w:r>
        <w:t xml:space="preserve">The following steps outline the general procedure for conducting experiments. The Chemical Engineer must adapt these steps to the specific requirements of each project.</w:t>
      </w:r>
    </w:p>
    <w:p>
      <w:pPr>
        <w:numPr>
          <w:ilvl w:val="0"/>
          <w:numId w:val="1001"/>
        </w:numPr>
        <w:pStyle w:val="Compact"/>
      </w:pPr>
      <w:r>
        <w:rPr>
          <w:bCs/>
          <w:b/>
        </w:rPr>
        <w:t xml:space="preserve">Preparation:</w:t>
      </w:r>
      <w:r>
        <w:t xml:space="preserve"> </w:t>
      </w:r>
      <w:r>
        <w:t xml:space="preserve">Review the experimental plan and ensure all materials and equipment are ready. Check that safety measures are in place.</w:t>
      </w:r>
    </w:p>
    <w:p>
      <w:pPr>
        <w:numPr>
          <w:ilvl w:val="0"/>
          <w:numId w:val="1001"/>
        </w:numPr>
        <w:pStyle w:val="Compact"/>
      </w:pPr>
      <w:r>
        <w:rPr>
          <w:bCs/>
          <w:b/>
        </w:rPr>
        <w:t xml:space="preserve">Setup:</w:t>
      </w:r>
      <w:r>
        <w:t xml:space="preserve"> </w:t>
      </w:r>
      <w:r>
        <w:t xml:space="preserve">Assemble the experimental apparatus according to the design specifications. Ensure all connections are secure and leak-free.</w:t>
      </w:r>
    </w:p>
    <w:p>
      <w:pPr>
        <w:numPr>
          <w:ilvl w:val="0"/>
          <w:numId w:val="1001"/>
        </w:numPr>
        <w:pStyle w:val="Compact"/>
      </w:pPr>
      <w:r>
        <w:rPr>
          <w:bCs/>
          <w:b/>
        </w:rPr>
        <w:t xml:space="preserve">Execution:</w:t>
      </w:r>
      <w:r>
        <w:t xml:space="preserve"> </w:t>
      </w:r>
      <w:r>
        <w:t xml:space="preserve">Carry out the experiment as planned, monitoring all parameters closely. Record all observations and data in real-time.</w:t>
      </w:r>
    </w:p>
    <w:p>
      <w:pPr>
        <w:numPr>
          <w:ilvl w:val="0"/>
          <w:numId w:val="1001"/>
        </w:numPr>
        <w:pStyle w:val="Compact"/>
      </w:pPr>
      <w:r>
        <w:rPr>
          <w:bCs/>
          <w:b/>
        </w:rPr>
        <w:t xml:space="preserve">Termination:</w:t>
      </w:r>
      <w:r>
        <w:t xml:space="preserve"> </w:t>
      </w:r>
      <w:r>
        <w:t xml:space="preserve">Safely shut down the experiment, ensuring all chemicals are properly contained and equipment is turned off.</w:t>
      </w:r>
    </w:p>
    <w:p>
      <w:pPr>
        <w:numPr>
          <w:ilvl w:val="0"/>
          <w:numId w:val="1001"/>
        </w:numPr>
        <w:pStyle w:val="Compact"/>
      </w:pPr>
      <w:r>
        <w:rPr>
          <w:bCs/>
          <w:b/>
        </w:rPr>
        <w:t xml:space="preserve">Cleanup:</w:t>
      </w:r>
      <w:r>
        <w:t xml:space="preserve"> </w:t>
      </w:r>
      <w:r>
        <w:t xml:space="preserve">Clean all equipment and dispose of waste according to NEMA guidelines.</w:t>
      </w:r>
    </w:p>
    <w:bookmarkEnd w:id="29"/>
    <w:bookmarkStart w:id="30" w:name="data-collection-and-analysis"/>
    <w:p>
      <w:pPr>
        <w:pStyle w:val="Heading2"/>
      </w:pPr>
      <w:r>
        <w:t xml:space="preserve">6. Data Collection and Analysis</w:t>
      </w:r>
    </w:p>
    <w:p>
      <w:pPr>
        <w:pStyle w:val="FirstParagraph"/>
      </w:pPr>
      <w:r>
        <w:t xml:space="preserve">The Chemical Engineer must ensure that all data collected during the experiment is accurate and reliable. Data should be recorded in a standardized format and stored securely. Analysis should be performed using appropriate statistical methods to ensure validity.</w:t>
      </w:r>
    </w:p>
    <w:bookmarkEnd w:id="30"/>
    <w:bookmarkStart w:id="31" w:name="waste-management"/>
    <w:p>
      <w:pPr>
        <w:pStyle w:val="Heading2"/>
      </w:pPr>
      <w:r>
        <w:t xml:space="preserve">7. Waste Management</w:t>
      </w:r>
    </w:p>
    <w:p>
      <w:pPr>
        <w:pStyle w:val="FirstParagraph"/>
      </w:pPr>
      <w:r>
        <w:t xml:space="preserve">Proper waste management is critical for any Chemical Engineer working in Kenya Nairobi. All chemical waste must be segregated, labeled, and stored in designated containers. The Chemical Engineer must coordinate with licensed waste disposal companies approved by NEMA for the safe disposal of hazardous materials.</w:t>
      </w:r>
    </w:p>
    <w:bookmarkEnd w:id="31"/>
    <w:bookmarkStart w:id="32" w:name="documentation-and-reporting"/>
    <w:p>
      <w:pPr>
        <w:pStyle w:val="Heading2"/>
      </w:pPr>
      <w:r>
        <w:t xml:space="preserve">8. Documentation and Reporting</w:t>
      </w:r>
    </w:p>
    <w:p>
      <w:pPr>
        <w:pStyle w:val="FirstParagraph"/>
      </w:pPr>
      <w:r>
        <w:t xml:space="preserve">The Chemical Engineer must maintain detailed records of all experiments, including procedures, observations, data, and results. A final report should be prepared summarizing the findings and any recommendations for future work. This report should be submitted to the relevant authorities or stakeholders as required.</w:t>
      </w:r>
    </w:p>
    <w:bookmarkEnd w:id="32"/>
    <w:bookmarkStart w:id="33" w:name="conclusion"/>
    <w:p>
      <w:pPr>
        <w:pStyle w:val="Heading2"/>
      </w:pPr>
      <w:r>
        <w:t xml:space="preserve">9. Conclusion</w:t>
      </w:r>
    </w:p>
    <w:p>
      <w:pPr>
        <w:pStyle w:val="FirstParagraph"/>
      </w:pPr>
      <w:r>
        <w:t xml:space="preserve">This Experiment Protocol provides a comprehensive framework for Chemical Engineer professionals operating in Kenya Nairobi. By adhering to these guidelines, practitioners can ensure the safety, accuracy, and regulatory compliance of their work, contributing to the advancement of chemical engineering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Kenya Nairobi</dc:title>
  <dc:creator/>
  <dc:language>en</dc:language>
  <cp:keywords/>
  <dcterms:created xsi:type="dcterms:W3CDTF">2026-10-10T01:16:01Z</dcterms:created>
  <dcterms:modified xsi:type="dcterms:W3CDTF">2026-10-10T01:16:01Z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