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1" w:name="X581d764d96216f9e8ed83497e241ddabdb3ff11"/>
    <w:p>
      <w:pPr>
        <w:pStyle w:val="Heading1"/>
      </w:pPr>
      <w:r>
        <w:t xml:space="preserve">Experiment Protocol: Chemical Engineer - Pakistan Islamabad</w:t>
      </w:r>
    </w:p>
    <w:p>
      <w:pPr>
        <w:pStyle w:val="FirstParagraph"/>
      </w:pPr>
      <w:r>
        <w:rPr>
          <w:bCs/>
          <w:b/>
        </w:rPr>
        <w:t xml:space="preserve">Document Title:</w:t>
      </w:r>
      <w:r>
        <w:t xml:space="preserve"> </w:t>
      </w:r>
      <w:r>
        <w:t xml:space="preserve">Standard Operating Procedure for Industrial Chemical Process Optimization</w:t>
      </w:r>
    </w:p>
    <w:p>
      <w:pPr>
        <w:pStyle w:val="BodyText"/>
      </w:pPr>
      <w:r>
        <w:rPr>
          <w:bCs/>
          <w:b/>
        </w:rPr>
        <w:t xml:space="preserve">Target Audience:</w:t>
      </w:r>
      <w:r>
        <w:t xml:space="preserve"> </w:t>
      </w:r>
      <w:r>
        <w:t xml:space="preserve">Chemical Engineer</w:t>
      </w:r>
    </w:p>
    <w:p>
      <w:pPr>
        <w:pStyle w:val="BodyText"/>
      </w:pPr>
      <w:r>
        <w:rPr>
          <w:bCs/>
          <w:b/>
        </w:rPr>
        <w:t xml:space="preserve">Location:</w:t>
      </w:r>
      <w:r>
        <w:t xml:space="preserve"> </w:t>
      </w:r>
      <w:r>
        <w:t xml:space="preserve">Pakistan Islamabad (Industrial Zone / Research Laboratory)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specifically for the Chemical Engineer operating within the industrial and research landscape of Pakistan Islamabad. The primary objective of this protocol is to establish a rigorous, safe, and efficient framework for conducting chemical process experiments. Given the unique environmental conditions and regulatory standards of Islamabad, this document ensures that all experimental procedures align with local safety norms while maintaining international engineering standards.</w:t>
      </w:r>
    </w:p>
    <w:p>
      <w:pPr>
        <w:pStyle w:val="BodyText"/>
      </w:pPr>
      <w:r>
        <w:t xml:space="preserve">The Chemical Engineer is expected to utilize this protocol to optimize reaction yields, test new catalysts, or evaluate process safety parameters. The protocol emphasizes precision, safety, and environmental stewardship, which are critical in the context of Pakistan Islamabad's growing industrial sector.</w:t>
      </w:r>
    </w:p>
    <w:bookmarkEnd w:id="20"/>
    <w:bookmarkStart w:id="21" w:name="scope-and-applicability"/>
    <w:p>
      <w:pPr>
        <w:pStyle w:val="Heading2"/>
      </w:pPr>
      <w:r>
        <w:t xml:space="preserve">2. Scope and Applicability</w:t>
      </w:r>
    </w:p>
    <w:p>
      <w:pPr>
        <w:pStyle w:val="FirstParagraph"/>
      </w:pPr>
      <w:r>
        <w:t xml:space="preserve">This protocol applies to all experimental activities conducted by the Chemical Engineer in laboratories and pilot plants located in Pakistan Islamabad. It covers the preparation, execution, monitoring, and post-experiment analysis phases. The scope includes handling of hazardous chemicals, operation of high-pressure vessels, and data recording procedures.</w:t>
      </w:r>
    </w:p>
    <w:bookmarkEnd w:id="21"/>
    <w:bookmarkStart w:id="22" w:name="safety-and-regulatory-compliance"/>
    <w:p>
      <w:pPr>
        <w:pStyle w:val="Heading2"/>
      </w:pPr>
      <w:r>
        <w:t xml:space="preserve">3. Safety and Regulatory Compliance</w:t>
      </w:r>
    </w:p>
    <w:p>
      <w:pPr>
        <w:pStyle w:val="FirstParagraph"/>
      </w:pPr>
      <w:r>
        <w:t xml:space="preserve">Safety is the paramount concern for the Chemical Engineer. In Pakistan Islamabad, adherence to local environmental protection regulations and workplace safety standards is mandatory. The following safety measures must be strictly followed:</w:t>
      </w:r>
    </w:p>
    <w:p>
      <w:pPr>
        <w:numPr>
          <w:ilvl w:val="0"/>
          <w:numId w:val="1001"/>
        </w:numPr>
        <w:pStyle w:val="Compact"/>
      </w:pPr>
      <w:r>
        <w:rPr>
          <w:bCs/>
          <w:b/>
        </w:rPr>
        <w:t xml:space="preserve">Personal Protective Equipment (PPE):</w:t>
      </w:r>
      <w:r>
        <w:t xml:space="preserve"> </w:t>
      </w:r>
      <w:r>
        <w:t xml:space="preserve">The Chemical Engineer must wear appropriate PPE, including lab coats, safety goggles, gloves, and closed-toe shoes at all times.</w:t>
      </w:r>
    </w:p>
    <w:p>
      <w:pPr>
        <w:numPr>
          <w:ilvl w:val="0"/>
          <w:numId w:val="1001"/>
        </w:numPr>
        <w:pStyle w:val="Compact"/>
      </w:pPr>
      <w:r>
        <w:rPr>
          <w:bCs/>
          <w:b/>
        </w:rPr>
        <w:t xml:space="preserve">Chemical Handling:</w:t>
      </w:r>
      <w:r>
        <w:t xml:space="preserve"> </w:t>
      </w:r>
      <w:r>
        <w:t xml:space="preserve">All chemicals must be stored and handled according to their Material Safety Data Sheets (MSDS). Special attention should be given to the storage of flammable and corrosive substances.</w:t>
      </w:r>
    </w:p>
    <w:p>
      <w:pPr>
        <w:numPr>
          <w:ilvl w:val="0"/>
          <w:numId w:val="1001"/>
        </w:numPr>
        <w:pStyle w:val="Compact"/>
      </w:pPr>
      <w:r>
        <w:rPr>
          <w:bCs/>
          <w:b/>
        </w:rPr>
        <w:t xml:space="preserve">Emergency Procedures:</w:t>
      </w:r>
      <w:r>
        <w:t xml:space="preserve"> </w:t>
      </w:r>
      <w:r>
        <w:t xml:space="preserve">The Chemical Engineer must be familiar with the location of emergency showers, eyewash stations, fire extinguishers, and first aid kits. In case of an emergency, the local emergency services in Pakistan Islamabad should be contacted immediately.</w:t>
      </w:r>
    </w:p>
    <w:p>
      <w:pPr>
        <w:numPr>
          <w:ilvl w:val="0"/>
          <w:numId w:val="1001"/>
        </w:numPr>
        <w:pStyle w:val="Compact"/>
      </w:pPr>
      <w:r>
        <w:rPr>
          <w:bCs/>
          <w:b/>
        </w:rPr>
        <w:t xml:space="preserve">Environmental Compliance:</w:t>
      </w:r>
      <w:r>
        <w:t xml:space="preserve"> </w:t>
      </w:r>
      <w:r>
        <w:t xml:space="preserve">Waste disposal must comply with the environmental regulations of Pakistan Islamabad. Hazardous waste should be segregated and disposed of through authorized channels.</w:t>
      </w:r>
    </w:p>
    <w:p>
      <w:pPr>
        <w:pStyle w:val="FirstParagraph"/>
      </w:pPr>
      <w:r>
        <w:rPr>
          <w:bCs/>
          <w:b/>
        </w:rPr>
        <w:t xml:space="preserve">Warning:</w:t>
      </w:r>
      <w:r>
        <w:t xml:space="preserve"> </w:t>
      </w:r>
      <w:r>
        <w:t xml:space="preserve">Failure to comply with safety protocols may result in severe injury, environmental damage, and legal consequences. The Chemical Engineer is responsible for ensuring that all team members are aware of and adhere to these safety measures.</w:t>
      </w:r>
    </w:p>
    <w:bookmarkEnd w:id="22"/>
    <w:bookmarkStart w:id="23" w:name="experimental-setup-and-equipment"/>
    <w:p>
      <w:pPr>
        <w:pStyle w:val="Heading2"/>
      </w:pPr>
      <w:r>
        <w:t xml:space="preserve">4. Experimental Setup and Equipment</w:t>
      </w:r>
    </w:p>
    <w:p>
      <w:pPr>
        <w:pStyle w:val="FirstParagraph"/>
      </w:pPr>
      <w:r>
        <w:t xml:space="preserve">The Chemical Engineer must ensure that all equipment is calibrated and in good working condition before starting the experiment. The following equipment is typically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Reactor</w:t>
            </w:r>
          </w:p>
        </w:tc>
        <w:tc>
          <w:tcPr/>
          <w:p>
            <w:pPr>
              <w:pStyle w:val="Compact"/>
              <w:jc w:val="left"/>
            </w:pPr>
            <w:r>
              <w:t xml:space="preserve">Stainless steel, 50L capacity</w:t>
            </w:r>
          </w:p>
        </w:tc>
        <w:tc>
          <w:tcPr/>
          <w:p>
            <w:pPr>
              <w:pStyle w:val="Compact"/>
              <w:jc w:val="left"/>
            </w:pPr>
            <w:r>
              <w:t xml:space="preserve">Conduct chemical reactions</w:t>
            </w:r>
          </w:p>
        </w:tc>
      </w:tr>
      <w:tr>
        <w:tc>
          <w:tcPr/>
          <w:p>
            <w:pPr>
              <w:pStyle w:val="Compact"/>
              <w:jc w:val="left"/>
            </w:pPr>
            <w:r>
              <w:t xml:space="preserve">Temperature Controller</w:t>
            </w:r>
          </w:p>
        </w:tc>
        <w:tc>
          <w:tcPr/>
          <w:p>
            <w:pPr>
              <w:pStyle w:val="Compact"/>
              <w:jc w:val="left"/>
            </w:pPr>
            <w:r>
              <w:t xml:space="preserve">Range: 0-300°C</w:t>
            </w:r>
          </w:p>
        </w:tc>
        <w:tc>
          <w:tcPr/>
          <w:p>
            <w:pPr>
              <w:pStyle w:val="Compact"/>
              <w:jc w:val="left"/>
            </w:pPr>
            <w:r>
              <w:t xml:space="preserve">Maintain reaction temperature</w:t>
            </w:r>
          </w:p>
        </w:tc>
      </w:tr>
      <w:tr>
        <w:tc>
          <w:tcPr/>
          <w:p>
            <w:pPr>
              <w:pStyle w:val="Compact"/>
              <w:jc w:val="left"/>
            </w:pPr>
            <w:r>
              <w:t xml:space="preserve">Pressure Gauge</w:t>
            </w:r>
          </w:p>
        </w:tc>
        <w:tc>
          <w:tcPr/>
          <w:p>
            <w:pPr>
              <w:pStyle w:val="Compact"/>
              <w:jc w:val="left"/>
            </w:pPr>
            <w:r>
              <w:t xml:space="preserve">Range: 0-10 bar</w:t>
            </w:r>
          </w:p>
        </w:tc>
        <w:tc>
          <w:tcPr/>
          <w:p>
            <w:pPr>
              <w:pStyle w:val="Compact"/>
              <w:jc w:val="left"/>
            </w:pPr>
            <w:r>
              <w:t xml:space="preserve">Monitor reaction pressure</w:t>
            </w:r>
          </w:p>
        </w:tc>
      </w:tr>
      <w:tr>
        <w:tc>
          <w:tcPr/>
          <w:p>
            <w:pPr>
              <w:pStyle w:val="Compact"/>
              <w:jc w:val="left"/>
            </w:pPr>
            <w:r>
              <w:t xml:space="preserve">Stirrer</w:t>
            </w:r>
          </w:p>
        </w:tc>
        <w:tc>
          <w:tcPr/>
          <w:p>
            <w:pPr>
              <w:pStyle w:val="Compact"/>
              <w:jc w:val="left"/>
            </w:pPr>
            <w:r>
              <w:t xml:space="preserve">Variable speed</w:t>
            </w:r>
          </w:p>
        </w:tc>
        <w:tc>
          <w:tcPr/>
          <w:p>
            <w:pPr>
              <w:pStyle w:val="Compact"/>
              <w:jc w:val="left"/>
            </w:pPr>
            <w:r>
              <w:t xml:space="preserve">Ensure uniform mixing</w:t>
            </w:r>
          </w:p>
        </w:tc>
      </w:tr>
      <w:tr>
        <w:tc>
          <w:tcPr/>
          <w:p>
            <w:pPr>
              <w:pStyle w:val="Compact"/>
              <w:jc w:val="left"/>
            </w:pPr>
            <w:r>
              <w:t xml:space="preserve">Sampling Port</w:t>
            </w:r>
          </w:p>
        </w:tc>
        <w:tc>
          <w:tcPr/>
          <w:p>
            <w:pPr>
              <w:pStyle w:val="Compact"/>
              <w:jc w:val="left"/>
            </w:pPr>
            <w:r>
              <w:t xml:space="preserve">Sealed valve</w:t>
            </w:r>
          </w:p>
        </w:tc>
        <w:tc>
          <w:tcPr/>
          <w:p>
            <w:pPr>
              <w:pStyle w:val="Compact"/>
              <w:jc w:val="left"/>
            </w:pPr>
            <w:r>
              <w:t xml:space="preserve">Collect samples for analysis</w:t>
            </w:r>
          </w:p>
        </w:tc>
      </w:tr>
    </w:tbl>
    <w:bookmarkEnd w:id="23"/>
    <w:bookmarkStart w:id="28" w:name="experimental-procedure"/>
    <w:p>
      <w:pPr>
        <w:pStyle w:val="Heading2"/>
      </w:pPr>
      <w:r>
        <w:t xml:space="preserve">5. Experimental Procedure</w:t>
      </w:r>
    </w:p>
    <w:p>
      <w:pPr>
        <w:pStyle w:val="FirstParagraph"/>
      </w:pPr>
      <w:r>
        <w:t xml:space="preserve">The Chemical Engineer must follow the step-by-step procedure outlined below to ensure consistency and accuracy in the experimental results.</w:t>
      </w:r>
    </w:p>
    <w:bookmarkStart w:id="24" w:name="preparation-phase"/>
    <w:p>
      <w:pPr>
        <w:pStyle w:val="Heading3"/>
      </w:pPr>
      <w:r>
        <w:t xml:space="preserve">5.1 Preparation Phase</w:t>
      </w:r>
    </w:p>
    <w:p>
      <w:pPr>
        <w:numPr>
          <w:ilvl w:val="0"/>
          <w:numId w:val="1002"/>
        </w:numPr>
        <w:pStyle w:val="Compact"/>
      </w:pPr>
      <w:r>
        <w:t xml:space="preserve">Review the experimental plan and ensure all necessary materials and equipment are available.</w:t>
      </w:r>
    </w:p>
    <w:p>
      <w:pPr>
        <w:numPr>
          <w:ilvl w:val="0"/>
          <w:numId w:val="1002"/>
        </w:numPr>
        <w:pStyle w:val="Compact"/>
      </w:pPr>
      <w:r>
        <w:t xml:space="preserve">Calibrate all instruments and verify their functionality.</w:t>
      </w:r>
    </w:p>
    <w:p>
      <w:pPr>
        <w:numPr>
          <w:ilvl w:val="0"/>
          <w:numId w:val="1002"/>
        </w:numPr>
        <w:pStyle w:val="Compact"/>
      </w:pPr>
      <w:r>
        <w:t xml:space="preserve">Prepare the chemical reagents according to the specified concentrations and quantities.</w:t>
      </w:r>
    </w:p>
    <w:p>
      <w:pPr>
        <w:numPr>
          <w:ilvl w:val="0"/>
          <w:numId w:val="1002"/>
        </w:numPr>
        <w:pStyle w:val="Compact"/>
      </w:pPr>
      <w:r>
        <w:t xml:space="preserve">Set up the reactor and connect all necessary lines and sensors.</w:t>
      </w:r>
    </w:p>
    <w:bookmarkEnd w:id="24"/>
    <w:bookmarkStart w:id="25" w:name="execution-phase"/>
    <w:p>
      <w:pPr>
        <w:pStyle w:val="Heading3"/>
      </w:pPr>
      <w:r>
        <w:t xml:space="preserve">5.2 Execution Phase</w:t>
      </w:r>
    </w:p>
    <w:p>
      <w:pPr>
        <w:numPr>
          <w:ilvl w:val="0"/>
          <w:numId w:val="1003"/>
        </w:numPr>
        <w:pStyle w:val="Compact"/>
      </w:pPr>
      <w:r>
        <w:t xml:space="preserve">Charge the reactor with the prepared reagents.</w:t>
      </w:r>
    </w:p>
    <w:p>
      <w:pPr>
        <w:numPr>
          <w:ilvl w:val="0"/>
          <w:numId w:val="1003"/>
        </w:numPr>
        <w:pStyle w:val="Compact"/>
      </w:pPr>
      <w:r>
        <w:t xml:space="preserve">Start the stirrer and set the desired speed.</w:t>
      </w:r>
    </w:p>
    <w:p>
      <w:pPr>
        <w:numPr>
          <w:ilvl w:val="0"/>
          <w:numId w:val="1003"/>
        </w:numPr>
        <w:pStyle w:val="Compact"/>
      </w:pPr>
      <w:r>
        <w:t xml:space="preserve">Gradually increase the temperature to the target reaction temperature using the temperature controller.</w:t>
      </w:r>
    </w:p>
    <w:p>
      <w:pPr>
        <w:numPr>
          <w:ilvl w:val="0"/>
          <w:numId w:val="1003"/>
        </w:numPr>
        <w:pStyle w:val="Compact"/>
      </w:pPr>
      <w:r>
        <w:t xml:space="preserve">Monitor the pressure and temperature continuously and record the data at regular intervals.</w:t>
      </w:r>
    </w:p>
    <w:p>
      <w:pPr>
        <w:numPr>
          <w:ilvl w:val="0"/>
          <w:numId w:val="1003"/>
        </w:numPr>
        <w:pStyle w:val="Compact"/>
      </w:pPr>
      <w:r>
        <w:t xml:space="preserve">Take samples from the sampling port at predetermined time intervals for analysis.</w:t>
      </w:r>
    </w:p>
    <w:bookmarkEnd w:id="25"/>
    <w:bookmarkStart w:id="26" w:name="monitoring-and-control"/>
    <w:p>
      <w:pPr>
        <w:pStyle w:val="Heading3"/>
      </w:pPr>
      <w:r>
        <w:t xml:space="preserve">5.3 Monitoring and Control</w:t>
      </w:r>
    </w:p>
    <w:p>
      <w:pPr>
        <w:pStyle w:val="FirstParagraph"/>
      </w:pPr>
      <w:r>
        <w:t xml:space="preserve">The Chemical Engineer must closely monitor the reaction parameters to ensure they remain within the specified limits. Any deviations should be documented and corrective actions taken immediately. The use of automated control systems is recommended to enhance precision and reduce human error.</w:t>
      </w:r>
    </w:p>
    <w:bookmarkEnd w:id="26"/>
    <w:bookmarkStart w:id="27" w:name="termination-and-cleanup"/>
    <w:p>
      <w:pPr>
        <w:pStyle w:val="Heading3"/>
      </w:pPr>
      <w:r>
        <w:t xml:space="preserve">5.4 Termination and Cleanup</w:t>
      </w:r>
    </w:p>
    <w:p>
      <w:pPr>
        <w:numPr>
          <w:ilvl w:val="0"/>
          <w:numId w:val="1004"/>
        </w:numPr>
        <w:pStyle w:val="Compact"/>
      </w:pPr>
      <w:r>
        <w:t xml:space="preserve">Once the reaction is complete, gradually cool down the reactor to room temperature.</w:t>
      </w:r>
    </w:p>
    <w:p>
      <w:pPr>
        <w:numPr>
          <w:ilvl w:val="0"/>
          <w:numId w:val="1004"/>
        </w:numPr>
        <w:pStyle w:val="Compact"/>
      </w:pPr>
      <w:r>
        <w:t xml:space="preserve">Depressurize the reactor safely and vent any residual gases through the appropriate scrubbing system.</w:t>
      </w:r>
    </w:p>
    <w:p>
      <w:pPr>
        <w:numPr>
          <w:ilvl w:val="0"/>
          <w:numId w:val="1004"/>
        </w:numPr>
        <w:pStyle w:val="Compact"/>
      </w:pPr>
      <w:r>
        <w:t xml:space="preserve">Drain the reactor contents into the designated collection vessel.</w:t>
      </w:r>
    </w:p>
    <w:p>
      <w:pPr>
        <w:numPr>
          <w:ilvl w:val="0"/>
          <w:numId w:val="1004"/>
        </w:numPr>
        <w:pStyle w:val="Compact"/>
      </w:pPr>
      <w:r>
        <w:t xml:space="preserve">Clean all equipment thoroughly to prevent contamination in future experiments.</w:t>
      </w:r>
    </w:p>
    <w:p>
      <w:pPr>
        <w:numPr>
          <w:ilvl w:val="0"/>
          <w:numId w:val="1004"/>
        </w:numPr>
        <w:pStyle w:val="Compact"/>
      </w:pPr>
      <w:r>
        <w:t xml:space="preserve">Dispose of waste materials according to the environmental regulations of Pakistan Islamabad.</w:t>
      </w:r>
    </w:p>
    <w:bookmarkEnd w:id="27"/>
    <w:bookmarkEnd w:id="28"/>
    <w:bookmarkStart w:id="29" w:name="data-recording-and-analysis"/>
    <w:p>
      <w:pPr>
        <w:pStyle w:val="Heading2"/>
      </w:pPr>
      <w:r>
        <w:t xml:space="preserve">6. Data Recording and Analysis</w:t>
      </w:r>
    </w:p>
    <w:p>
      <w:pPr>
        <w:pStyle w:val="FirstParagraph"/>
      </w:pPr>
      <w:r>
        <w:t xml:space="preserve">Accurate data recording is essential for the Chemical Engineer to draw meaningful conclusions from the experiment. The following data should be recorded:</w:t>
      </w:r>
    </w:p>
    <w:p>
      <w:pPr>
        <w:numPr>
          <w:ilvl w:val="0"/>
          <w:numId w:val="1005"/>
        </w:numPr>
        <w:pStyle w:val="Compact"/>
      </w:pPr>
      <w:r>
        <w:t xml:space="preserve">Temperature and pressure readings at regular intervals.</w:t>
      </w:r>
    </w:p>
    <w:p>
      <w:pPr>
        <w:numPr>
          <w:ilvl w:val="0"/>
          <w:numId w:val="1005"/>
        </w:numPr>
        <w:pStyle w:val="Compact"/>
      </w:pPr>
      <w:r>
        <w:t xml:space="preserve">Stirrer speed and duration.</w:t>
      </w:r>
    </w:p>
    <w:p>
      <w:pPr>
        <w:numPr>
          <w:ilvl w:val="0"/>
          <w:numId w:val="1005"/>
        </w:numPr>
        <w:pStyle w:val="Compact"/>
      </w:pPr>
      <w:r>
        <w:t xml:space="preserve">Sample analysis results, including conversion rates and product purity.</w:t>
      </w:r>
    </w:p>
    <w:p>
      <w:pPr>
        <w:numPr>
          <w:ilvl w:val="0"/>
          <w:numId w:val="1005"/>
        </w:numPr>
        <w:pStyle w:val="Compact"/>
      </w:pPr>
      <w:r>
        <w:t xml:space="preserve">Any observations or anomalies during the experiment.</w:t>
      </w:r>
    </w:p>
    <w:p>
      <w:pPr>
        <w:pStyle w:val="FirstParagraph"/>
      </w:pPr>
      <w:r>
        <w:t xml:space="preserve">The Chemical Engineer should use appropriate software tools to analyze the data and generate reports. The analysis should focus on optimizing the process parameters to improve efficiency and yield.</w:t>
      </w:r>
    </w:p>
    <w:bookmarkEnd w:id="29"/>
    <w:bookmarkStart w:id="30" w:name="conclusion"/>
    <w:p>
      <w:pPr>
        <w:pStyle w:val="Heading2"/>
      </w:pPr>
      <w:r>
        <w:t xml:space="preserve">7. Conclusion</w:t>
      </w:r>
    </w:p>
    <w:p>
      <w:pPr>
        <w:pStyle w:val="FirstParagraph"/>
      </w:pPr>
      <w:r>
        <w:t xml:space="preserve">This Experiment Protocol provides a comprehensive guide for the Chemical Engineer conducting experiments in Pakistan Islamabad. By adhering to the procedures and safety measures outlined in this document, the Chemical Engineer can ensure the successful and safe execution of chemical process experiments. Continuous improvement and adherence to best practices are essential for maintaining high standards in the field of chemical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Pakistan Islamabad</dc:title>
  <dc:creator/>
  <dc:language>en</dc:language>
  <cp:keywords/>
  <dcterms:created xsi:type="dcterms:W3CDTF">2026-10-10T04:08:39Z</dcterms:created>
  <dcterms:modified xsi:type="dcterms:W3CDTF">2026-10-10T04:08:39Z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