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Chemical</w:t>
      </w:r>
      <w:r>
        <w:t xml:space="preserve"> </w:t>
      </w:r>
      <w:r>
        <w:t xml:space="preserve">Engineer</w:t>
      </w:r>
      <w:r>
        <w:t xml:space="preserve"> </w:t>
      </w:r>
      <w:r>
        <w:t xml:space="preserve">-</w:t>
      </w:r>
      <w:r>
        <w:t xml:space="preserve"> </w:t>
      </w:r>
      <w:r>
        <w:t xml:space="preserve">Venezuela</w:t>
      </w:r>
      <w:r>
        <w:t xml:space="preserve"> </w:t>
      </w:r>
      <w:r>
        <w:t xml:space="preserve">Caracas</w:t>
      </w:r>
    </w:p>
    <w:bookmarkStart w:id="20" w:name="experiment-protocol"/>
    <w:p>
      <w:pPr>
        <w:pStyle w:val="Heading1"/>
      </w:pPr>
      <w:r>
        <w:t xml:space="preserve">Experiment Protocol</w:t>
      </w:r>
    </w:p>
    <w:p>
      <w:pPr>
        <w:pStyle w:val="FirstParagraph"/>
      </w:pPr>
      <w:r>
        <w:rPr>
          <w:bCs/>
          <w:b/>
        </w:rPr>
        <w:t xml:space="preserve">Prepared for:</w:t>
      </w:r>
      <w:r>
        <w:t xml:space="preserve"> </w:t>
      </w:r>
      <w:r>
        <w:t xml:space="preserve">Chemical Engineer</w:t>
      </w:r>
    </w:p>
    <w:p>
      <w:pPr>
        <w:pStyle w:val="BodyText"/>
      </w:pPr>
      <w:r>
        <w:rPr>
          <w:bCs/>
          <w:b/>
        </w:rPr>
        <w:t xml:space="preserve">Location:</w:t>
      </w:r>
      <w:r>
        <w:t xml:space="preserve"> </w:t>
      </w:r>
      <w:r>
        <w:t xml:space="preserve">Venezuela Caracas</w:t>
      </w:r>
    </w:p>
    <w:p>
      <w:pPr>
        <w:pStyle w:val="BodyText"/>
      </w:pPr>
      <w:r>
        <w:rPr>
          <w:bCs/>
          <w:b/>
        </w:rPr>
        <w:t xml:space="preserve">Date:</w:t>
      </w:r>
      <w:r>
        <w:t xml:space="preserve"> </w:t>
      </w:r>
      <w:r>
        <w:t xml:space="preserve">October 2023</w:t>
      </w:r>
    </w:p>
    <w:p>
      <w:pPr>
        <w:pStyle w:val="BodyText"/>
      </w:pPr>
      <w:r>
        <w:rPr>
          <w:bCs/>
          <w:b/>
        </w:rPr>
        <w:t xml:space="preserve">Protocol ID:</w:t>
      </w:r>
      <w:r>
        <w:t xml:space="preserve"> </w:t>
      </w:r>
      <w:r>
        <w:t xml:space="preserve">CP-VE-CCS-2023-001</w:t>
      </w:r>
    </w:p>
    <w:bookmarkEnd w:id="20"/>
    <w:p>
      <w:pPr>
        <w:pStyle w:val="BodyText"/>
      </w:pPr>
      <w:r>
        <w:t xml:space="preserve">1. Introduction</w:t>
      </w:r>
    </w:p>
    <w:p>
      <w:pPr>
        <w:pStyle w:val="BodyText"/>
      </w:pPr>
      <w:r>
        <w:t xml:space="preserve">This Experiment Protocol is designed for a Chemical Engineer operating within the industrial and academic landscape of Venezuela Caracas. The protocol outlines the procedures, safety measures, and methodologies required to conduct a controlled experiment focused on optimizing chemical processes under local conditions. The unique environmental, regulatory, and infrastructural factors of Venezuela Caracas must be considered to ensure the accuracy, safety, and compliance of the experiment.</w:t>
      </w:r>
    </w:p>
    <w:p>
      <w:pPr>
        <w:pStyle w:val="BodyText"/>
      </w:pPr>
      <w:r>
        <w:t xml:space="preserve">2. Objective</w:t>
      </w:r>
    </w:p>
    <w:p>
      <w:pPr>
        <w:pStyle w:val="BodyText"/>
      </w:pPr>
      <w:r>
        <w:t xml:space="preserve">The primary objective of this experiment is to evaluate the efficiency of a chemical reaction under controlled conditions, with a focus on resource optimization and waste reduction. The Chemical Engineer will assess the impact of varying temperature, pressure, and catalyst concentration on the reaction yield. This study aims to provide actionable insights for industrial applications in Venezuela Caracas, where resource constraints and environmental considerations are critical.</w:t>
      </w:r>
    </w:p>
    <w:p>
      <w:pPr>
        <w:pStyle w:val="BodyText"/>
      </w:pPr>
      <w:r>
        <w:t xml:space="preserve">3. Scope</w:t>
      </w:r>
    </w:p>
    <w:p>
      <w:pPr>
        <w:pStyle w:val="BodyText"/>
      </w:pPr>
      <w:r>
        <w:t xml:space="preserve">This protocol applies to experiments conducted in laboratory or pilot-scale facilities located in Venezuela Caracas. It is intended for use by Chemical Engineers and their teams who are involved in process optimization, research, and development. The protocol adheres to international standards while accounting for local regulations and conditions specific to Venezuela Caracas.</w:t>
      </w:r>
    </w:p>
    <w:p>
      <w:pPr>
        <w:pStyle w:val="BodyText"/>
      </w:pPr>
      <w:r>
        <w:t xml:space="preserve">4.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Reactants</w:t>
            </w:r>
          </w:p>
        </w:tc>
        <w:tc>
          <w:tcPr/>
          <w:p>
            <w:pPr>
              <w:pStyle w:val="Compact"/>
              <w:jc w:val="left"/>
            </w:pPr>
            <w:r>
              <w:t xml:space="preserve">High-purity chemicals as per reaction requirements</w:t>
            </w:r>
          </w:p>
        </w:tc>
        <w:tc>
          <w:tcPr/>
          <w:p>
            <w:pPr>
              <w:pStyle w:val="Compact"/>
              <w:jc w:val="left"/>
            </w:pPr>
            <w:r>
              <w:t xml:space="preserve">As needed</w:t>
            </w:r>
          </w:p>
        </w:tc>
      </w:tr>
      <w:tr>
        <w:tc>
          <w:tcPr/>
          <w:p>
            <w:pPr>
              <w:pStyle w:val="Compact"/>
              <w:jc w:val="left"/>
            </w:pPr>
            <w:r>
              <w:t xml:space="preserve">Catalyst</w:t>
            </w:r>
          </w:p>
        </w:tc>
        <w:tc>
          <w:tcPr/>
          <w:p>
            <w:pPr>
              <w:pStyle w:val="Compact"/>
              <w:jc w:val="left"/>
            </w:pPr>
            <w:r>
              <w:t xml:space="preserve">Homogeneous or heterogeneous, depending on reaction type</w:t>
            </w:r>
          </w:p>
        </w:tc>
        <w:tc>
          <w:tcPr/>
          <w:p>
            <w:pPr>
              <w:pStyle w:val="Compact"/>
              <w:jc w:val="left"/>
            </w:pPr>
            <w:r>
              <w:t xml:space="preserve">As needed</w:t>
            </w:r>
          </w:p>
        </w:tc>
      </w:tr>
      <w:tr>
        <w:tc>
          <w:tcPr/>
          <w:p>
            <w:pPr>
              <w:pStyle w:val="Compact"/>
              <w:jc w:val="left"/>
            </w:pPr>
            <w:r>
              <w:t xml:space="preserve">Reaction Vessel</w:t>
            </w:r>
          </w:p>
        </w:tc>
        <w:tc>
          <w:tcPr/>
          <w:p>
            <w:pPr>
              <w:pStyle w:val="Compact"/>
              <w:jc w:val="left"/>
            </w:pPr>
            <w:r>
              <w:t xml:space="preserve">Stainless steel, pressure-rated, with temperature control</w:t>
            </w:r>
          </w:p>
        </w:tc>
        <w:tc>
          <w:tcPr/>
          <w:p>
            <w:pPr>
              <w:pStyle w:val="Compact"/>
              <w:jc w:val="left"/>
            </w:pPr>
            <w:r>
              <w:t xml:space="preserve">1</w:t>
            </w:r>
          </w:p>
        </w:tc>
      </w:tr>
      <w:tr>
        <w:tc>
          <w:tcPr/>
          <w:p>
            <w:pPr>
              <w:pStyle w:val="Compact"/>
              <w:jc w:val="left"/>
            </w:pPr>
            <w:r>
              <w:t xml:space="preserve">Temperature Sensors</w:t>
            </w:r>
          </w:p>
        </w:tc>
        <w:tc>
          <w:tcPr/>
          <w:p>
            <w:pPr>
              <w:pStyle w:val="Compact"/>
              <w:jc w:val="left"/>
            </w:pPr>
            <w:r>
              <w:t xml:space="preserve">Calibrated thermocouples</w:t>
            </w:r>
          </w:p>
        </w:tc>
        <w:tc>
          <w:tcPr/>
          <w:p>
            <w:pPr>
              <w:pStyle w:val="Compact"/>
              <w:jc w:val="left"/>
            </w:pPr>
            <w:r>
              <w:t xml:space="preserve">2</w:t>
            </w:r>
          </w:p>
        </w:tc>
      </w:tr>
      <w:tr>
        <w:tc>
          <w:tcPr/>
          <w:p>
            <w:pPr>
              <w:pStyle w:val="Compact"/>
              <w:jc w:val="left"/>
            </w:pPr>
            <w:r>
              <w:t xml:space="preserve">Pressure Gauges</w:t>
            </w:r>
          </w:p>
        </w:tc>
        <w:tc>
          <w:tcPr/>
          <w:p>
            <w:pPr>
              <w:pStyle w:val="Compact"/>
              <w:jc w:val="left"/>
            </w:pPr>
            <w:r>
              <w:t xml:space="preserve">Digital, with data logging capability</w:t>
            </w:r>
          </w:p>
        </w:tc>
        <w:tc>
          <w:tcPr/>
          <w:p>
            <w:pPr>
              <w:pStyle w:val="Compact"/>
              <w:jc w:val="left"/>
            </w:pPr>
            <w:r>
              <w:t xml:space="preserve">2</w:t>
            </w:r>
          </w:p>
        </w:tc>
      </w:tr>
      <w:tr>
        <w:tc>
          <w:tcPr/>
          <w:p>
            <w:pPr>
              <w:pStyle w:val="Compact"/>
              <w:jc w:val="left"/>
            </w:pPr>
            <w:r>
              <w:t xml:space="preserve">Safety Equipment</w:t>
            </w:r>
          </w:p>
        </w:tc>
        <w:tc>
          <w:tcPr/>
          <w:p>
            <w:pPr>
              <w:pStyle w:val="Compact"/>
              <w:jc w:val="left"/>
            </w:pPr>
            <w:r>
              <w:t xml:space="preserve">PPE, fire extinguishers, spill kits, fume hoods</w:t>
            </w:r>
          </w:p>
        </w:tc>
        <w:tc>
          <w:tcPr/>
          <w:p>
            <w:pPr>
              <w:pStyle w:val="Compact"/>
              <w:jc w:val="left"/>
            </w:pPr>
            <w:r>
              <w:t xml:space="preserve">As required</w:t>
            </w:r>
          </w:p>
        </w:tc>
      </w:tr>
    </w:tbl>
    <w:p>
      <w:pPr>
        <w:pStyle w:val="BodyText"/>
      </w:pPr>
      <w:r>
        <w:t xml:space="preserve">5. Procedure</w:t>
      </w:r>
    </w:p>
    <w:p>
      <w:pPr>
        <w:pStyle w:val="BodyText"/>
      </w:pPr>
      <w:r>
        <w:t xml:space="preserve">The Chemical Engineer must follow the steps outlined below to ensure consistency and safety during the experiment:</w:t>
      </w:r>
    </w:p>
    <w:p>
      <w:pPr>
        <w:numPr>
          <w:ilvl w:val="0"/>
          <w:numId w:val="1001"/>
        </w:numPr>
        <w:pStyle w:val="Compact"/>
      </w:pPr>
      <w:r>
        <w:rPr>
          <w:bCs/>
          <w:b/>
        </w:rPr>
        <w:t xml:space="preserve">Preparation:</w:t>
      </w:r>
      <w:r>
        <w:t xml:space="preserve"> </w:t>
      </w:r>
      <w:r>
        <w:t xml:space="preserve">Verify that all equipment is calibrated and functional. Ensure that the laboratory environment in Venezuela Caracas meets safety and operational standards.</w:t>
      </w:r>
    </w:p>
    <w:p>
      <w:pPr>
        <w:numPr>
          <w:ilvl w:val="0"/>
          <w:numId w:val="1001"/>
        </w:numPr>
        <w:pStyle w:val="Compact"/>
      </w:pPr>
      <w:r>
        <w:rPr>
          <w:bCs/>
          <w:b/>
        </w:rPr>
        <w:t xml:space="preserve">Setup:</w:t>
      </w:r>
      <w:r>
        <w:t xml:space="preserve"> </w:t>
      </w:r>
      <w:r>
        <w:t xml:space="preserve">Assemble the reaction vessel, sensors, and control systems. Confirm that all connections are secure and leak-free.</w:t>
      </w:r>
    </w:p>
    <w:p>
      <w:pPr>
        <w:numPr>
          <w:ilvl w:val="0"/>
          <w:numId w:val="1001"/>
        </w:numPr>
        <w:pStyle w:val="Compact"/>
      </w:pPr>
      <w:r>
        <w:rPr>
          <w:bCs/>
          <w:b/>
        </w:rPr>
        <w:t xml:space="preserve">Charging:</w:t>
      </w:r>
      <w:r>
        <w:t xml:space="preserve"> </w:t>
      </w:r>
      <w:r>
        <w:t xml:space="preserve">Introduce the reactants and catalyst into the reaction vessel according to the specified ratios.</w:t>
      </w:r>
    </w:p>
    <w:p>
      <w:pPr>
        <w:numPr>
          <w:ilvl w:val="0"/>
          <w:numId w:val="1001"/>
        </w:numPr>
        <w:pStyle w:val="Compact"/>
      </w:pPr>
      <w:r>
        <w:rPr>
          <w:bCs/>
          <w:b/>
        </w:rPr>
        <w:t xml:space="preserve">Initiation:</w:t>
      </w:r>
      <w:r>
        <w:t xml:space="preserve"> </w:t>
      </w:r>
      <w:r>
        <w:t xml:space="preserve">Begin the reaction by adjusting the temperature and pressure to the predetermined setpoints.</w:t>
      </w:r>
    </w:p>
    <w:p>
      <w:pPr>
        <w:numPr>
          <w:ilvl w:val="0"/>
          <w:numId w:val="1001"/>
        </w:numPr>
        <w:pStyle w:val="Compact"/>
      </w:pPr>
      <w:r>
        <w:rPr>
          <w:bCs/>
          <w:b/>
        </w:rPr>
        <w:t xml:space="preserve">Monitoring:</w:t>
      </w:r>
      <w:r>
        <w:t xml:space="preserve"> </w:t>
      </w:r>
      <w:r>
        <w:t xml:space="preserve">Continuously monitor temperature, pressure, and reaction progress using the installed sensors. Record data at regular intervals.</w:t>
      </w:r>
    </w:p>
    <w:p>
      <w:pPr>
        <w:numPr>
          <w:ilvl w:val="0"/>
          <w:numId w:val="1001"/>
        </w:numPr>
        <w:pStyle w:val="Compact"/>
      </w:pPr>
      <w:r>
        <w:rPr>
          <w:bCs/>
          <w:b/>
        </w:rPr>
        <w:t xml:space="preserve">Adjustments:</w:t>
      </w:r>
      <w:r>
        <w:t xml:space="preserve"> </w:t>
      </w:r>
      <w:r>
        <w:t xml:space="preserve">Make necessary adjustments to maintain optimal reaction conditions.</w:t>
      </w:r>
    </w:p>
    <w:p>
      <w:pPr>
        <w:numPr>
          <w:ilvl w:val="0"/>
          <w:numId w:val="1001"/>
        </w:numPr>
        <w:pStyle w:val="Compact"/>
      </w:pPr>
      <w:r>
        <w:rPr>
          <w:bCs/>
          <w:b/>
        </w:rPr>
        <w:t xml:space="preserve">Termination:</w:t>
      </w:r>
      <w:r>
        <w:t xml:space="preserve"> </w:t>
      </w:r>
      <w:r>
        <w:t xml:space="preserve">Once the reaction is complete, safely depressurize and cool the system.</w:t>
      </w:r>
    </w:p>
    <w:p>
      <w:pPr>
        <w:numPr>
          <w:ilvl w:val="0"/>
          <w:numId w:val="1001"/>
        </w:numPr>
        <w:pStyle w:val="Compact"/>
      </w:pPr>
      <w:r>
        <w:rPr>
          <w:bCs/>
          <w:b/>
        </w:rPr>
        <w:t xml:space="preserve">Sampling:</w:t>
      </w:r>
      <w:r>
        <w:t xml:space="preserve"> </w:t>
      </w:r>
      <w:r>
        <w:t xml:space="preserve">Collect samples for analysis to determine reaction yield and product quality.</w:t>
      </w:r>
    </w:p>
    <w:p>
      <w:pPr>
        <w:numPr>
          <w:ilvl w:val="0"/>
          <w:numId w:val="1001"/>
        </w:numPr>
        <w:pStyle w:val="Compact"/>
      </w:pPr>
      <w:r>
        <w:rPr>
          <w:bCs/>
          <w:b/>
        </w:rPr>
        <w:t xml:space="preserve">Cleanup:</w:t>
      </w:r>
      <w:r>
        <w:t xml:space="preserve"> </w:t>
      </w:r>
      <w:r>
        <w:t xml:space="preserve">Dispose of waste materials in accordance with local regulations in Venezuela Caracas.</w:t>
      </w:r>
    </w:p>
    <w:p>
      <w:pPr>
        <w:pStyle w:val="FirstParagraph"/>
      </w:pPr>
      <w:r>
        <w:t xml:space="preserve">6. Safety Considerations</w:t>
      </w:r>
    </w:p>
    <w:p>
      <w:pPr>
        <w:pStyle w:val="BodyText"/>
      </w:pPr>
      <w:r>
        <w:t xml:space="preserve">Safety is paramount for the Chemical Engineer conducting this experiment in Venezuela Caracas. The following measures must be strictly adhered to:</w:t>
      </w:r>
    </w:p>
    <w:p>
      <w:pPr>
        <w:numPr>
          <w:ilvl w:val="0"/>
          <w:numId w:val="1002"/>
        </w:numPr>
        <w:pStyle w:val="Compact"/>
      </w:pPr>
      <w:r>
        <w:t xml:space="preserve">Wear appropriate personal protective equipment (PPE) at all times.</w:t>
      </w:r>
    </w:p>
    <w:p>
      <w:pPr>
        <w:numPr>
          <w:ilvl w:val="0"/>
          <w:numId w:val="1002"/>
        </w:numPr>
        <w:pStyle w:val="Compact"/>
      </w:pPr>
      <w:r>
        <w:t xml:space="preserve">Ensure that emergency equipment, such as fire extinguishers and eyewash stations, is readily accessible.</w:t>
      </w:r>
    </w:p>
    <w:p>
      <w:pPr>
        <w:numPr>
          <w:ilvl w:val="0"/>
          <w:numId w:val="1002"/>
        </w:numPr>
        <w:pStyle w:val="Compact"/>
      </w:pPr>
      <w:r>
        <w:t xml:space="preserve">Conduct the experiment in a well-ventilated area or under a fume hood to prevent exposure to hazardous fumes.</w:t>
      </w:r>
    </w:p>
    <w:p>
      <w:pPr>
        <w:numPr>
          <w:ilvl w:val="0"/>
          <w:numId w:val="1002"/>
        </w:numPr>
        <w:pStyle w:val="Compact"/>
      </w:pPr>
      <w:r>
        <w:t xml:space="preserve">Follow local safety regulations and guidelines specific to Venezuela Caracas.</w:t>
      </w:r>
    </w:p>
    <w:p>
      <w:pPr>
        <w:numPr>
          <w:ilvl w:val="0"/>
          <w:numId w:val="1002"/>
        </w:numPr>
        <w:pStyle w:val="Compact"/>
      </w:pPr>
      <w:r>
        <w:t xml:space="preserve">Develop and communicate an emergency response plan to all team members.</w:t>
      </w:r>
    </w:p>
    <w:p>
      <w:pPr>
        <w:pStyle w:val="FirstParagraph"/>
      </w:pPr>
      <w:r>
        <w:t xml:space="preserve">7. Data Collection and Analysis</w:t>
      </w:r>
    </w:p>
    <w:p>
      <w:pPr>
        <w:pStyle w:val="BodyText"/>
      </w:pPr>
      <w:r>
        <w:t xml:space="preserve">The Chemical Engineer must systematically collect and analyze data to evaluate the experiment's outcomes. Key parameters to record include temperature, pressure, reaction time, and product yield. Data should be analyzed using statistical methods to identify trends and optimize process conditions. The results will contribute to improving chemical processes in Venezuela Caracas, addressing local challenges such as resource efficiency and environmental sustainability.</w:t>
      </w:r>
    </w:p>
    <w:p>
      <w:pPr>
        <w:pStyle w:val="BodyText"/>
      </w:pPr>
      <w:r>
        <w:t xml:space="preserve">8. Compliance and Reporting</w:t>
      </w:r>
    </w:p>
    <w:p>
      <w:pPr>
        <w:pStyle w:val="BodyText"/>
      </w:pPr>
      <w:r>
        <w:t xml:space="preserve">This Experiment Protocol must comply with all applicable laws and regulations in Venezuela Caracas. The Chemical Engineer is responsible for maintaining accurate records and submitting reports to relevant authorities or stakeholders. Any deviations from the protocol must be documented and justified.</w:t>
      </w:r>
    </w:p>
    <w:p>
      <w:pPr>
        <w:pStyle w:val="BodyText"/>
      </w:pPr>
      <w:r>
        <w:t xml:space="preserve">9. Conclusion</w:t>
      </w:r>
    </w:p>
    <w:p>
      <w:pPr>
        <w:pStyle w:val="BodyText"/>
      </w:pPr>
      <w:r>
        <w:t xml:space="preserve">This Experiment Protocol provides a comprehensive framework for a Chemical Engineer to conduct a controlled and safe experiment in Venezuela Caracas. By following this protocol, the engineer can achieve reliable results that contribute to the advancement of chemical processes in the region.</w:t>
      </w:r>
    </w:p>
    <w:p>
      <w:pPr>
        <w:pStyle w:val="BodyText"/>
      </w:pPr>
      <w:r>
        <w:rPr>
          <w:bCs/>
          <w:b/>
        </w:rPr>
        <w:t xml:space="preserve">Prepared by:</w:t>
      </w:r>
      <w:r>
        <w:t xml:space="preserve"> </w:t>
      </w:r>
      <w:r>
        <w:t xml:space="preserve">[Name of Chemical Engineer]</w:t>
      </w:r>
      <w:r>
        <w:br/>
      </w:r>
      <w:r>
        <w:rPr>
          <w:bCs/>
          <w:b/>
        </w:rPr>
        <w:t xml:space="preserve">Approved by:</w:t>
      </w:r>
      <w:r>
        <w:t xml:space="preserve"> </w:t>
      </w:r>
      <w:r>
        <w:t xml:space="preserve">[Name of Supervisor]</w:t>
      </w:r>
      <w:r>
        <w:br/>
      </w:r>
      <w:r>
        <w:rPr>
          <w:bCs/>
          <w:b/>
        </w:rPr>
        <w:t xml:space="preserve">Organization:</w:t>
      </w:r>
      <w:r>
        <w:t xml:space="preserve"> </w:t>
      </w:r>
      <w:r>
        <w:t xml:space="preserve">[Name of Institution or Company]</w:t>
      </w:r>
      <w:r>
        <w:br/>
      </w:r>
      <w:r>
        <w:rPr>
          <w:bCs/>
          <w:b/>
        </w:rPr>
        <w:t xml:space="preserve">Location:</w:t>
      </w:r>
      <w:r>
        <w:t xml:space="preserve"> </w:t>
      </w:r>
      <w:r>
        <w:t xml:space="preserve">Venezuela Caracas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Chemical Engineer - Venezuela Caracas</dc:title>
  <dc:creator/>
  <dc:language>en</dc:language>
  <cp:keywords/>
  <dcterms:created xsi:type="dcterms:W3CDTF">2026-10-10T06:27:35Z</dcterms:created>
  <dcterms:modified xsi:type="dcterms:W3CDTF">2026-10-10T06:27:35Z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