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Buenos</w:t>
      </w:r>
      <w:r>
        <w:t xml:space="preserve"> </w:t>
      </w:r>
      <w:r>
        <w:t xml:space="preserve">Aires</w:t>
      </w:r>
    </w:p>
    <w:bookmarkStart w:id="20" w:name="X59bceea64d0acaed5d1f762884a78a36dcb6114"/>
    <w:p>
      <w:pPr>
        <w:pStyle w:val="Heading1"/>
      </w:pPr>
      <w:r>
        <w:t xml:space="preserve">Experiment Protocol: Seismic Retrofitting Efficacy on Reinforced Concrete Structures</w:t>
      </w:r>
    </w:p>
    <w:p>
      <w:pPr>
        <w:pStyle w:val="FirstParagraph"/>
      </w:pPr>
      <w:r>
        <w:t xml:space="preserve">Target Region: Argentina, Buenos Aires | Discipline: Civil Engineering</w:t>
      </w:r>
    </w:p>
    <w:bookmarkEnd w:id="20"/>
    <w:p>
      <w:pPr>
        <w:pStyle w:val="BodyText"/>
      </w:pPr>
      <w:r>
        <w:rPr>
          <w:bCs/>
          <w:b/>
        </w:rPr>
        <w:t xml:space="preserve">Protocol ID:</w:t>
      </w:r>
      <w:r>
        <w:t xml:space="preserve"> </w:t>
      </w:r>
      <w:r>
        <w:t xml:space="preserve">BA-CE-2023-042</w:t>
      </w:r>
      <w:r>
        <w:br/>
      </w:r>
      <w:r>
        <w:rPr>
          <w:bCs/>
          <w:b/>
        </w:rPr>
        <w:t xml:space="preserve">Date of Issue:</w:t>
      </w:r>
      <w:r>
        <w:t xml:space="preserve"> </w:t>
      </w:r>
      <w:r>
        <w:t xml:space="preserve">October 24, 2023</w:t>
      </w:r>
      <w:r>
        <w:br/>
      </w:r>
      <w:r>
        <w:rPr>
          <w:bCs/>
          <w:b/>
        </w:rPr>
        <w:t xml:space="preserve">Lead Engineer:</w:t>
      </w:r>
      <w:r>
        <w:t xml:space="preserve"> </w:t>
      </w:r>
      <w:r>
        <w:t xml:space="preserve">[Name Redacted], Licensed Civil Engineer (Matrícula N° XXXXX)</w:t>
      </w:r>
      <w:r>
        <w:br/>
      </w:r>
      <w:r>
        <w:rPr>
          <w:bCs/>
          <w:b/>
        </w:rPr>
        <w:t xml:space="preserve">Institution:</w:t>
      </w:r>
      <w:r>
        <w:t xml:space="preserve"> </w:t>
      </w:r>
      <w:r>
        <w:t xml:space="preserve">Faculty of Engineering, University of Buenos Aires (UBA)</w:t>
      </w:r>
      <w:r>
        <w:br/>
      </w:r>
      <w:r>
        <w:rPr>
          <w:bCs/>
          <w:b/>
        </w:rPr>
        <w:t xml:space="preserve">Compliance:</w:t>
      </w:r>
      <w:r>
        <w:t xml:space="preserve"> </w:t>
      </w:r>
      <w:r>
        <w:t xml:space="preserve">Argentine Law 24.449 (Building Law), IRAM Standards</w:t>
      </w:r>
    </w:p>
    <w:bookmarkStart w:id="21" w:name="introduction-and-objective"/>
    <w:p>
      <w:pPr>
        <w:pStyle w:val="Heading2"/>
      </w:pPr>
      <w:r>
        <w:t xml:space="preserve">1. Introduction and Objective</w:t>
      </w:r>
    </w:p>
    <w:p>
      <w:pPr>
        <w:pStyle w:val="FirstParagraph"/>
      </w:pPr>
      <w:r>
        <w:t xml:space="preserve">This Experiment Protocol outlines the methodology for assessing the structural performance of mid-rise reinforced concrete buildings located in the metropolitan area of Buenos Aires, Argentina. While Buenos Aires is not situated on a major tectonic plate boundary, the region experiences low-to-moderate seismic activity, and historical data indicates potential for significant ground motion events. Furthermore, the unique geotechnical conditions of the Pampas region, characterized by expansive clay soils and high water tables, present distinct challenges for foundation stability.</w:t>
      </w:r>
    </w:p>
    <w:p>
      <w:pPr>
        <w:pStyle w:val="BodyText"/>
      </w:pPr>
      <w:r>
        <w:t xml:space="preserve">The primary objective of this experiment is to evaluate the efficacy of a novel fiber-reinforced polymer (FRP) retrofitting technique on existing civil engineering structures built prior to the implementation of the current Argentine seismic code (Código Argentino de Construcción Sismorresistente). The Civil Engineer leading this study aims to quantify improvements in ductility, energy dissipation, and load-bearing capacity under simulated seismic loads specific to the Buenos Aires geological profile.</w:t>
      </w:r>
    </w:p>
    <w:bookmarkEnd w:id="21"/>
    <w:bookmarkStart w:id="22" w:name="scope-and-site-selection"/>
    <w:p>
      <w:pPr>
        <w:pStyle w:val="Heading2"/>
      </w:pPr>
      <w:r>
        <w:t xml:space="preserve">2. Scope and Site Selection</w:t>
      </w:r>
    </w:p>
    <w:p>
      <w:pPr>
        <w:pStyle w:val="FirstParagraph"/>
      </w:pPr>
      <w:r>
        <w:t xml:space="preserve">The scope of this experiment is limited to three (3) representative reinforced concrete structures located in the neighborhoods of Belgrano, Palermo, and San Telmo within Buenos Aires City. These sites were selected based on their age (constructed between 1960 and 1980), structural typology, and accessibility.</w:t>
      </w:r>
    </w:p>
    <w:p>
      <w:pPr>
        <w:pStyle w:val="BodyText"/>
      </w:pPr>
      <w:r>
        <w:t xml:space="preserve">The experiment will focus on the lateral load-resisting systems, specifically the beam-column joints, which are critical failure points in older Argentine construction. The protocol adheres strictly to the regulations set forth by the Dirección General de Urbanismo (DGU) of Buenos Aires.</w:t>
      </w:r>
    </w:p>
    <w:bookmarkEnd w:id="22"/>
    <w:bookmarkStart w:id="26" w:name="methodology"/>
    <w:p>
      <w:pPr>
        <w:pStyle w:val="Heading2"/>
      </w:pPr>
      <w:r>
        <w:t xml:space="preserve">3. Methodology</w:t>
      </w:r>
    </w:p>
    <w:bookmarkStart w:id="23" w:name="X61932e856be2b678d39ed37e0b9c5af214a397b"/>
    <w:p>
      <w:pPr>
        <w:pStyle w:val="Heading3"/>
      </w:pPr>
      <w:r>
        <w:t xml:space="preserve">3.1. Phase I: Structural Audit and Material Characterization</w:t>
      </w:r>
    </w:p>
    <w:p>
      <w:pPr>
        <w:pStyle w:val="FirstParagraph"/>
      </w:pPr>
      <w:r>
        <w:t xml:space="preserve">Before any experimental intervention, a comprehensive structural audit will be conducted by the Civil Engineer team. This phase involves:</w:t>
      </w:r>
    </w:p>
    <w:p>
      <w:pPr>
        <w:numPr>
          <w:ilvl w:val="0"/>
          <w:numId w:val="1001"/>
        </w:numPr>
        <w:pStyle w:val="Compact"/>
      </w:pPr>
      <w:r>
        <w:rPr>
          <w:bCs/>
          <w:b/>
        </w:rPr>
        <w:t xml:space="preserve">Non-Destructive Testing (NDT):</w:t>
      </w:r>
      <w:r>
        <w:t xml:space="preserve"> </w:t>
      </w:r>
      <w:r>
        <w:t xml:space="preserve">Utilization of ultrasonic pulse velocity tests and rebound hammer tests to assess the compressive strength of the existing concrete. This is crucial given the variability in concrete quality in older Buenos Aires buildings.</w:t>
      </w:r>
    </w:p>
    <w:p>
      <w:pPr>
        <w:numPr>
          <w:ilvl w:val="0"/>
          <w:numId w:val="1001"/>
        </w:numPr>
        <w:pStyle w:val="Compact"/>
      </w:pPr>
      <w:r>
        <w:rPr>
          <w:bCs/>
          <w:b/>
        </w:rPr>
        <w:t xml:space="preserve">Rebar Mapping:</w:t>
      </w:r>
      <w:r>
        <w:t xml:space="preserve"> </w:t>
      </w:r>
      <w:r>
        <w:t xml:space="preserve">Use of ground-penetrating radar to map the reinforcement layout, ensuring compliance with the original design drawings and identifying potential corrosion issues exacerbated by the humid climate of the region.</w:t>
      </w:r>
    </w:p>
    <w:p>
      <w:pPr>
        <w:numPr>
          <w:ilvl w:val="0"/>
          <w:numId w:val="1001"/>
        </w:numPr>
        <w:pStyle w:val="Compact"/>
      </w:pPr>
      <w:r>
        <w:rPr>
          <w:bCs/>
          <w:b/>
        </w:rPr>
        <w:t xml:space="preserve">Soil Analysis:</w:t>
      </w:r>
      <w:r>
        <w:t xml:space="preserve"> </w:t>
      </w:r>
      <w:r>
        <w:t xml:space="preserve">Review of existing geotechnical reports to understand the soil-structure interaction, particularly the risk of differential settlement common in the clay-rich soils of the Buenos Aires basin.</w:t>
      </w:r>
    </w:p>
    <w:bookmarkEnd w:id="23"/>
    <w:bookmarkStart w:id="24" w:name="phase-ii-retrofitting-implementation"/>
    <w:p>
      <w:pPr>
        <w:pStyle w:val="Heading3"/>
      </w:pPr>
      <w:r>
        <w:t xml:space="preserve">3.2. Phase II: Retrofitting Implementation</w:t>
      </w:r>
    </w:p>
    <w:p>
      <w:pPr>
        <w:pStyle w:val="FirstParagraph"/>
      </w:pPr>
      <w:r>
        <w:t xml:space="preserve">Selected structural elements will undergo retrofitting using carbon fiber-reinforced polymer (CFRP) sheets. The application process will follow the manufacturer's specifications and IRAM guidelines for composite materials. The Civil Engineer will supervise the surface preparation, resin application, and curing process to ensure optimal bond strength.</w:t>
      </w:r>
    </w:p>
    <w:bookmarkEnd w:id="24"/>
    <w:bookmarkStart w:id="25" w:name="phase-iii-experimental-loading"/>
    <w:p>
      <w:pPr>
        <w:pStyle w:val="Heading3"/>
      </w:pPr>
      <w:r>
        <w:t xml:space="preserve">3.3. Phase III: Experimental Loading</w:t>
      </w:r>
    </w:p>
    <w:p>
      <w:pPr>
        <w:pStyle w:val="FirstParagraph"/>
      </w:pPr>
      <w:r>
        <w:t xml:space="preserve">To simulate seismic activity relevant to Argentina, a shake table test will be performed on scaled models of the retrofitted joints. The input motion will be based on historical seismic records from the region, including the 1947 Buenos Aires earthquake and synthetic accelerograms designed for the specific site conditions.</w:t>
      </w:r>
    </w:p>
    <w:p>
      <w:pPr>
        <w:pStyle w:val="BodyText"/>
      </w:pPr>
      <w:r>
        <w:t xml:space="preserve">The loading protocol will involve cyclic lateral loads to simulate the back-and-forth motion of an earthquake. Sensors will be installed to measure:</w:t>
      </w:r>
    </w:p>
    <w:p>
      <w:pPr>
        <w:numPr>
          <w:ilvl w:val="0"/>
          <w:numId w:val="1002"/>
        </w:numPr>
        <w:pStyle w:val="Compact"/>
      </w:pPr>
      <w:r>
        <w:t xml:space="preserve">Displacement and drift ratios.</w:t>
      </w:r>
    </w:p>
    <w:p>
      <w:pPr>
        <w:numPr>
          <w:ilvl w:val="0"/>
          <w:numId w:val="1002"/>
        </w:numPr>
        <w:pStyle w:val="Compact"/>
      </w:pPr>
      <w:r>
        <w:t xml:space="preserve">Strain in the reinforcement and FRP sheets.</w:t>
      </w:r>
    </w:p>
    <w:p>
      <w:pPr>
        <w:numPr>
          <w:ilvl w:val="0"/>
          <w:numId w:val="1002"/>
        </w:numPr>
        <w:pStyle w:val="Compact"/>
      </w:pPr>
      <w:r>
        <w:t xml:space="preserve">Crack propagation patterns.</w:t>
      </w:r>
    </w:p>
    <w:p>
      <w:pPr>
        <w:numPr>
          <w:ilvl w:val="0"/>
          <w:numId w:val="1002"/>
        </w:numPr>
        <w:pStyle w:val="Compact"/>
      </w:pPr>
      <w:r>
        <w:t xml:space="preserve">Base shear forces.</w:t>
      </w:r>
    </w:p>
    <w:bookmarkEnd w:id="25"/>
    <w:bookmarkEnd w:id="26"/>
    <w:bookmarkStart w:id="27" w:name="safety-and-risk-management"/>
    <w:p>
      <w:pPr>
        <w:pStyle w:val="Heading2"/>
      </w:pPr>
      <w:r>
        <w:t xml:space="preserve">4. Safety and Risk Management</w:t>
      </w:r>
    </w:p>
    <w:p>
      <w:pPr>
        <w:pStyle w:val="FirstParagraph"/>
      </w:pPr>
      <w:r>
        <w:rPr>
          <w:bCs/>
          <w:b/>
        </w:rPr>
        <w:t xml:space="preserve">Warning:</w:t>
      </w:r>
      <w:r>
        <w:t xml:space="preserve"> </w:t>
      </w:r>
      <w:r>
        <w:t xml:space="preserve">All personnel must adhere to the Occupational Health and Safety regulations of the Province of Buenos Aires. Personal Protective Equipment (PPE) is mandatory at all times.</w:t>
      </w:r>
    </w:p>
    <w:p>
      <w:pPr>
        <w:pStyle w:val="BodyText"/>
      </w:pPr>
      <w:r>
        <w:t xml:space="preserve">The Civil Engineer is responsible for ensuring that the experimental setup does not compromise the structural integrity of the surrounding buildings or public safety. A detailed risk assessment has been conducted, identifying potential hazards such as falling debris, chemical exposure from resins, and electrical risks from testing equipment. Emergency evacuation routes have been established for each site.</w:t>
      </w:r>
    </w:p>
    <w:bookmarkEnd w:id="27"/>
    <w:bookmarkStart w:id="28" w:name="data-analysis-and-reporting"/>
    <w:p>
      <w:pPr>
        <w:pStyle w:val="Heading2"/>
      </w:pPr>
      <w:r>
        <w:t xml:space="preserve">5. Data Analysis and Reporting</w:t>
      </w:r>
    </w:p>
    <w:p>
      <w:pPr>
        <w:pStyle w:val="FirstParagraph"/>
      </w:pPr>
      <w:r>
        <w:t xml:space="preserve">Data collected during the experiment will be analyzed using structural engineering software calibrated for the material properties observed in Buenos Aires. The results will be compared against the baseline performance of non-retrofitted elements. The final report will include:</w:t>
      </w:r>
    </w:p>
    <w:p>
      <w:pPr>
        <w:numPr>
          <w:ilvl w:val="0"/>
          <w:numId w:val="1003"/>
        </w:numPr>
        <w:pStyle w:val="Compact"/>
      </w:pPr>
      <w:r>
        <w:t xml:space="preserve">A detailed analysis of the retrofitting technique's effectiveness.</w:t>
      </w:r>
    </w:p>
    <w:p>
      <w:pPr>
        <w:numPr>
          <w:ilvl w:val="0"/>
          <w:numId w:val="1003"/>
        </w:numPr>
        <w:pStyle w:val="Compact"/>
      </w:pPr>
      <w:r>
        <w:t xml:space="preserve">Recommendations for updating the local building codes.</w:t>
      </w:r>
    </w:p>
    <w:p>
      <w:pPr>
        <w:numPr>
          <w:ilvl w:val="0"/>
          <w:numId w:val="1003"/>
        </w:numPr>
        <w:pStyle w:val="Compact"/>
      </w:pPr>
      <w:r>
        <w:t xml:space="preserve">Cost-benefit analysis for retrofitting existing structures in the city.</w:t>
      </w:r>
    </w:p>
    <w:bookmarkEnd w:id="28"/>
    <w:bookmarkStart w:id="29" w:name="ethical-considerations-and-compliance"/>
    <w:p>
      <w:pPr>
        <w:pStyle w:val="Heading2"/>
      </w:pPr>
      <w:r>
        <w:t xml:space="preserve">6. Ethical Considerations and Compliance</w:t>
      </w:r>
    </w:p>
    <w:p>
      <w:pPr>
        <w:pStyle w:val="FirstParagraph"/>
      </w:pPr>
      <w:r>
        <w:t xml:space="preserve">This experiment protocol respects the ethical standards of the Argentine Society of Civil Engineers (SACI). All data will be used solely for scientific and educational purposes. The privacy of property owners will be maintained, and all findings will be shared with the relevant municipal authorities to contribute to the resilience of Buenos Aires.</w:t>
      </w:r>
    </w:p>
    <w:bookmarkEnd w:id="29"/>
    <w:bookmarkStart w:id="30" w:name="conclusion"/>
    <w:p>
      <w:pPr>
        <w:pStyle w:val="Heading2"/>
      </w:pPr>
      <w:r>
        <w:t xml:space="preserve">7. Conclusion</w:t>
      </w:r>
    </w:p>
    <w:p>
      <w:pPr>
        <w:pStyle w:val="FirstParagraph"/>
      </w:pPr>
      <w:r>
        <w:t xml:space="preserve">This Experiment Protocol provides a rigorous framework for investigating the seismic resilience of civil engineering structures in Buenos Aires, Argentina. By combining advanced testing methods with a deep understanding of the local context, the Civil Engineer team aims to produce valuable insights that will enhance the safety and durability of the city's built environment. The successful execution of this protocol will demonstrate the commitment of the engineering community to protecting lives and infrastructure in the face of natural hazards.</w:t>
      </w:r>
    </w:p>
    <w:p>
      <w:pPr>
        <w:pStyle w:val="BodyText"/>
      </w:pPr>
      <w:r>
        <w:t xml:space="preserve">© 2023 Civil Engineering Research Group, Buenos Aires, Argentina. All rights reserved.</w:t>
      </w:r>
    </w:p>
    <w:p>
      <w:pPr>
        <w:pStyle w:val="BodyText"/>
      </w:pPr>
      <w:r>
        <w:t xml:space="preserve">Document Version: 1.0 | Approved by: Ethics Committee of the Faculty of Engineering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in Buenos Aires</dc:title>
  <dc:creator/>
  <dc:language>en</dc:language>
  <cp:keywords/>
  <dcterms:created xsi:type="dcterms:W3CDTF">2026-10-10T02:23:20Z</dcterms:created>
  <dcterms:modified xsi:type="dcterms:W3CDTF">2026-10-10T02:23:20Z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