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in</w:t>
      </w:r>
      <w:r>
        <w:t xml:space="preserve"> </w:t>
      </w:r>
      <w:r>
        <w:t xml:space="preserve">Brasília</w:t>
      </w:r>
    </w:p>
    <w:bookmarkStart w:id="20" w:name="Xca0fdf77b354e00792f95d0003005a27e5d6c80"/>
    <w:p>
      <w:pPr>
        <w:pStyle w:val="Heading1"/>
      </w:pPr>
      <w:r>
        <w:t xml:space="preserve">Experiment Protocol: Structural Integrity Assessment of Modernist Concrete in Brasília</w:t>
      </w:r>
    </w:p>
    <w:p>
      <w:pPr>
        <w:pStyle w:val="FirstParagraph"/>
      </w:pPr>
      <w:r>
        <w:rPr>
          <w:bCs/>
          <w:b/>
        </w:rPr>
        <w:t xml:space="preserve">Document ID:</w:t>
      </w:r>
      <w:r>
        <w:t xml:space="preserve"> </w:t>
      </w:r>
      <w:r>
        <w:t xml:space="preserve">EP-CE-BRB-2023-001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Brasília, Federal District, Brazil</w:t>
      </w:r>
    </w:p>
    <w:p>
      <w:pPr>
        <w:pStyle w:val="BodyText"/>
      </w:pPr>
      <w:r>
        <w:rPr>
          <w:bCs/>
          <w:b/>
        </w:rPr>
        <w:t xml:space="preserve">Prepared by:</w:t>
      </w:r>
      <w:r>
        <w:t xml:space="preserve"> </w:t>
      </w:r>
      <w:r>
        <w:t xml:space="preserve">Lead Civil Engineer, Structural Analysis Division</w:t>
      </w:r>
    </w:p>
    <w:bookmarkEnd w:id="20"/>
    <w:p>
      <w:pPr>
        <w:pStyle w:val="BodyText"/>
      </w:pPr>
      <w:r>
        <w:t xml:space="preserve">1. Introduction and Objective</w:t>
      </w:r>
    </w:p>
    <w:p>
      <w:pPr>
        <w:pStyle w:val="BodyText"/>
      </w:pPr>
      <w:r>
        <w:t xml:space="preserve">This Experiment Protocol outlines the methodology for conducting a comprehensive structural integrity assessment of reinforced concrete elements within the historic urban center of Brasília, Brazil. As a city renowned for its modernist architecture, Brasília presents unique challenges for the Civil Engineer due to the aging of materials used in the mid-20th century. The primary objective of this experiment is to evaluate the durability, carbonation depth, and chloride ingress in concrete structures exposed to the specific climatic conditions of the Central-West region of Brazil.</w:t>
      </w:r>
    </w:p>
    <w:p>
      <w:pPr>
        <w:pStyle w:val="BodyText"/>
      </w:pPr>
      <w:r>
        <w:t xml:space="preserve">The Civil Engineer responsible for this protocol must ensure that all procedures adhere to the Brazilian Technical Standards (NBR) established by ABNT, specifically NBR 6118 (Design of Concrete Structures) and NBR 5739 (Compression Test of Concrete Cylinders). This document serves as a binding guide for fieldwork and laboratory analysis to ensure the safety and longevity of Brasília's architectural heritage.</w:t>
      </w:r>
    </w:p>
    <w:p>
      <w:pPr>
        <w:pStyle w:val="BodyText"/>
      </w:pPr>
      <w:r>
        <w:t xml:space="preserve">2. Scope and Site Description</w:t>
      </w:r>
    </w:p>
    <w:p>
      <w:pPr>
        <w:pStyle w:val="BodyText"/>
      </w:pPr>
      <w:r>
        <w:t xml:space="preserve">The scope of this experiment is limited to selected public buildings located in the Asa Norte and Asa Sul sectors of Brasília. These structures were constructed between 1958 and 1965 using high-strength concrete and innovative reinforcement techniques. The site selection is critical because Brasília experiences a tropical savanna climate with distinct wet and dry seasons, which accelerates certain degradation processes in concrete.</w:t>
      </w:r>
    </w:p>
    <w:p>
      <w:pPr>
        <w:pStyle w:val="BodyText"/>
      </w:pPr>
      <w:r>
        <w:t xml:space="preserve">The Civil Engineer will focus on load-bearing columns, suspension cables, and exposed concrete facades. The experiment aims to correlate environmental exposure data with material degradation rates to propose maintenance strategies that preserve the structural integrity of these iconic buildings.</w:t>
      </w:r>
    </w:p>
    <w:p>
      <w:pPr>
        <w:pStyle w:val="BodyText"/>
      </w:pPr>
      <w:r>
        <w:t xml:space="preserve">3. Methodology</w:t>
      </w:r>
    </w:p>
    <w:p>
      <w:pPr>
        <w:pStyle w:val="BodyText"/>
      </w:pPr>
      <w:r>
        <w:t xml:space="preserve">The experimental procedure is divided into three phases: Field Inspection, Sample Collection, and Laboratory Analysis. Each phase requires strict adherence to safety protocols and technical precision.</w:t>
      </w:r>
    </w:p>
    <w:bookmarkStart w:id="21" w:name="phase-i-field-inspection"/>
    <w:p>
      <w:pPr>
        <w:pStyle w:val="Heading3"/>
      </w:pPr>
      <w:r>
        <w:t xml:space="preserve">3.1 Phase I: Field Inspection</w:t>
      </w:r>
    </w:p>
    <w:p>
      <w:pPr>
        <w:pStyle w:val="FirstParagraph"/>
      </w:pPr>
      <w:r>
        <w:t xml:space="preserve">The Civil Engineer will conduct a visual inspection of the selected structures to identify visible signs of distress, such as cracking, spalling, and reinforcement corrosion. Non-destructive testing (NDT) methods will be employed, including:</w:t>
      </w:r>
    </w:p>
    <w:p>
      <w:pPr>
        <w:numPr>
          <w:ilvl w:val="0"/>
          <w:numId w:val="1001"/>
        </w:numPr>
        <w:pStyle w:val="Compact"/>
      </w:pPr>
      <w:r>
        <w:rPr>
          <w:bCs/>
          <w:b/>
        </w:rPr>
        <w:t xml:space="preserve">Schmidt Rebound Hammer Test:</w:t>
      </w:r>
      <w:r>
        <w:t xml:space="preserve"> </w:t>
      </w:r>
      <w:r>
        <w:t xml:space="preserve">To estimate the surface hardness and compressive strength of the concrete.</w:t>
      </w:r>
    </w:p>
    <w:p>
      <w:pPr>
        <w:numPr>
          <w:ilvl w:val="0"/>
          <w:numId w:val="1001"/>
        </w:numPr>
        <w:pStyle w:val="Compact"/>
      </w:pPr>
      <w:r>
        <w:rPr>
          <w:bCs/>
          <w:b/>
        </w:rPr>
        <w:t xml:space="preserve">Ultrasonic Pulse Velocity (UPV):</w:t>
      </w:r>
      <w:r>
        <w:t xml:space="preserve"> </w:t>
      </w:r>
      <w:r>
        <w:t xml:space="preserve">To assess the internal quality and homogeneity of the concrete.</w:t>
      </w:r>
    </w:p>
    <w:p>
      <w:pPr>
        <w:numPr>
          <w:ilvl w:val="0"/>
          <w:numId w:val="1001"/>
        </w:numPr>
        <w:pStyle w:val="Compact"/>
      </w:pPr>
      <w:r>
        <w:rPr>
          <w:bCs/>
          <w:b/>
        </w:rPr>
        <w:t xml:space="preserve">Half-Cell Potential Mapping:</w:t>
      </w:r>
      <w:r>
        <w:t xml:space="preserve"> </w:t>
      </w:r>
      <w:r>
        <w:t xml:space="preserve">To determine the probability of active corrosion in the steel reinforcement.</w:t>
      </w:r>
    </w:p>
    <w:bookmarkEnd w:id="21"/>
    <w:bookmarkStart w:id="22" w:name="phase-ii-sample-collection"/>
    <w:p>
      <w:pPr>
        <w:pStyle w:val="Heading3"/>
      </w:pPr>
      <w:r>
        <w:t xml:space="preserve">3.2 Phase II: Sample Collection</w:t>
      </w:r>
    </w:p>
    <w:p>
      <w:pPr>
        <w:pStyle w:val="FirstParagraph"/>
      </w:pPr>
      <w:r>
        <w:t xml:space="preserve">Core samples will be extracted from non-critical areas of the structures. The Civil Engineer must ensure that the drilling process does not compromise the structural stability of the building. Each core sample will be labeled with a unique identifier, including the location, depth, and date of extraction. The samples will be transported to the laboratory in a controlled environment to prevent moisture loss or contamination.</w:t>
      </w:r>
    </w:p>
    <w:bookmarkEnd w:id="22"/>
    <w:bookmarkStart w:id="23" w:name="phase-iii-laboratory-analysis"/>
    <w:p>
      <w:pPr>
        <w:pStyle w:val="Heading3"/>
      </w:pPr>
      <w:r>
        <w:t xml:space="preserve">3.3 Phase III: Laboratory Analysis</w:t>
      </w:r>
    </w:p>
    <w:p>
      <w:pPr>
        <w:pStyle w:val="FirstParagraph"/>
      </w:pPr>
      <w:r>
        <w:t xml:space="preserve">In the laboratory, the core samples will undergo the following tests:</w:t>
      </w:r>
    </w:p>
    <w:p>
      <w:pPr>
        <w:numPr>
          <w:ilvl w:val="0"/>
          <w:numId w:val="1002"/>
        </w:numPr>
        <w:pStyle w:val="Compact"/>
      </w:pPr>
      <w:r>
        <w:rPr>
          <w:bCs/>
          <w:b/>
        </w:rPr>
        <w:t xml:space="preserve">Compressive Strength Test:</w:t>
      </w:r>
      <w:r>
        <w:t xml:space="preserve"> </w:t>
      </w:r>
      <w:r>
        <w:t xml:space="preserve">Performed according to NBR 5739 to determine the actual strength of the concrete.</w:t>
      </w:r>
    </w:p>
    <w:p>
      <w:pPr>
        <w:numPr>
          <w:ilvl w:val="0"/>
          <w:numId w:val="1002"/>
        </w:numPr>
        <w:pStyle w:val="Compact"/>
      </w:pPr>
      <w:r>
        <w:rPr>
          <w:bCs/>
          <w:b/>
        </w:rPr>
        <w:t xml:space="preserve">Carbonation Depth Test:</w:t>
      </w:r>
      <w:r>
        <w:t xml:space="preserve"> </w:t>
      </w:r>
      <w:r>
        <w:t xml:space="preserve">Using phenolphthalein solution to measure the depth of carbonation, which affects the alkalinity of the concrete and the protection of the reinforcement.</w:t>
      </w:r>
    </w:p>
    <w:p>
      <w:pPr>
        <w:numPr>
          <w:ilvl w:val="0"/>
          <w:numId w:val="1002"/>
        </w:numPr>
        <w:pStyle w:val="Compact"/>
      </w:pPr>
      <w:r>
        <w:rPr>
          <w:bCs/>
          <w:b/>
        </w:rPr>
        <w:t xml:space="preserve">Chloride Content Analysis:</w:t>
      </w:r>
      <w:r>
        <w:t xml:space="preserve"> </w:t>
      </w:r>
      <w:r>
        <w:t xml:space="preserve">To quantify the amount of chlorides present in the concrete, which can induce corrosion in the steel reinforcement.</w:t>
      </w:r>
    </w:p>
    <w:p>
      <w:pPr>
        <w:numPr>
          <w:ilvl w:val="0"/>
          <w:numId w:val="1002"/>
        </w:numPr>
        <w:pStyle w:val="Compact"/>
      </w:pPr>
      <w:r>
        <w:rPr>
          <w:bCs/>
          <w:b/>
        </w:rPr>
        <w:t xml:space="preserve">Petrographic Analysis:</w:t>
      </w:r>
      <w:r>
        <w:t xml:space="preserve"> </w:t>
      </w:r>
      <w:r>
        <w:t xml:space="preserve">To examine the microstructure of the concrete and identify any signs of chemical attacks or aggregate degradation.</w:t>
      </w:r>
    </w:p>
    <w:bookmarkEnd w:id="23"/>
    <w:p>
      <w:pPr>
        <w:pStyle w:val="FirstParagraph"/>
      </w:pPr>
      <w:r>
        <w:t xml:space="preserve">4. Safety and Environmental Considerations</w:t>
      </w:r>
    </w:p>
    <w:p>
      <w:pPr>
        <w:pStyle w:val="BodyText"/>
      </w:pPr>
      <w:r>
        <w:t xml:space="preserve">Given the location in Brasília, the Civil Engineer must consider the environmental impact of the experiment. Dust control measures will be implemented during core drilling to minimize air pollution. Additionally, all waste materials generated during the experiment will be disposed of in accordance with local environmental regulations.</w:t>
      </w:r>
    </w:p>
    <w:p>
      <w:pPr>
        <w:pStyle w:val="BodyText"/>
      </w:pPr>
      <w:r>
        <w:t xml:space="preserve">Personal protective equipment (PPE) is mandatory for all personnel involved in the fieldwork. This includes hard hats, safety glasses, gloves, and high-visibility vests. The Civil Engineer is responsible for ensuring that all team members are trained in safety protocols and emergency procedures.</w:t>
      </w:r>
    </w:p>
    <w:p>
      <w:pPr>
        <w:pStyle w:val="BodyText"/>
      </w:pPr>
      <w:r>
        <w:t xml:space="preserve">5. Data Analysis and Reporting</w:t>
      </w:r>
    </w:p>
    <w:p>
      <w:pPr>
        <w:pStyle w:val="BodyText"/>
      </w:pPr>
      <w:r>
        <w:t xml:space="preserve">The data collected from the field and laboratory tests will be analyzed to assess the current condition of the concrete structures. The Civil Engineer will prepare a detailed report summarizing the findings, including:</w:t>
      </w:r>
    </w:p>
    <w:p>
      <w:pPr>
        <w:numPr>
          <w:ilvl w:val="0"/>
          <w:numId w:val="1003"/>
        </w:numPr>
        <w:pStyle w:val="Compact"/>
      </w:pPr>
      <w:r>
        <w:t xml:space="preserve">A comparison of the actual concrete strength with the design specifications.</w:t>
      </w:r>
    </w:p>
    <w:p>
      <w:pPr>
        <w:numPr>
          <w:ilvl w:val="0"/>
          <w:numId w:val="1003"/>
        </w:numPr>
        <w:pStyle w:val="Compact"/>
      </w:pPr>
      <w:r>
        <w:t xml:space="preserve">An evaluation of the risk of reinforcement corrosion based on carbonation depth and chloride content.</w:t>
      </w:r>
    </w:p>
    <w:p>
      <w:pPr>
        <w:numPr>
          <w:ilvl w:val="0"/>
          <w:numId w:val="1003"/>
        </w:numPr>
        <w:pStyle w:val="Compact"/>
      </w:pPr>
      <w:r>
        <w:t xml:space="preserve">Recommendations for maintenance, repair, or strengthening of the structures.</w:t>
      </w:r>
    </w:p>
    <w:p>
      <w:pPr>
        <w:pStyle w:val="FirstParagraph"/>
      </w:pPr>
      <w:r>
        <w:t xml:space="preserve">The report will be submitted to the relevant authorities in Brasília, including the Department of Urban Planning and the National Institute of Historic and Artistic Heritage (IPHAN), if applicable.</w:t>
      </w:r>
    </w:p>
    <w:p>
      <w:pPr>
        <w:pStyle w:val="BodyText"/>
      </w:pPr>
      <w:r>
        <w:t xml:space="preserve">6. Conclusion</w:t>
      </w:r>
    </w:p>
    <w:p>
      <w:pPr>
        <w:pStyle w:val="BodyText"/>
      </w:pPr>
      <w:r>
        <w:t xml:space="preserve">This Experiment Protocol provides a structured approach for the Civil Engineer to assess the structural integrity of modernist concrete buildings in Brasília. By following the outlined methodology, the experiment will yield valuable insights into the durability of these structures and inform future preservation efforts. The findings will contribute to the broader understanding of concrete performance in tropical climates and support the sustainable management of Brasília's architectural heritage.</w:t>
      </w:r>
    </w:p>
    <w:p>
      <w:pPr>
        <w:pStyle w:val="BodyText"/>
      </w:pPr>
      <w:r>
        <w:rPr>
          <w:bCs/>
          <w:b/>
        </w:rPr>
        <w:t xml:space="preserve">Lead Civil Engineer</w:t>
      </w:r>
    </w:p>
    <w:p>
      <w:pPr>
        <w:pStyle w:val="BodyText"/>
      </w:pPr>
      <w:r>
        <w:t xml:space="preserve">Name: ________________________</w:t>
      </w:r>
    </w:p>
    <w:p>
      <w:pPr>
        <w:pStyle w:val="BodyText"/>
      </w:pPr>
      <w:r>
        <w:t xml:space="preserve">Signature: _____________________</w:t>
      </w:r>
    </w:p>
    <w:p>
      <w:pPr>
        <w:pStyle w:val="BodyText"/>
      </w:pPr>
      <w:r>
        <w:t xml:space="preserve">Date: _________________________</w:t>
      </w:r>
    </w:p>
    <w:p>
      <w:pPr>
        <w:pStyle w:val="BodyText"/>
      </w:pPr>
      <w:r>
        <w:rPr>
          <w:bCs/>
          <w:b/>
        </w:rPr>
        <w:t xml:space="preserve">Project Supervisor</w:t>
      </w:r>
    </w:p>
    <w:p>
      <w:pPr>
        <w:pStyle w:val="BodyText"/>
      </w:pPr>
      <w:r>
        <w:t xml:space="preserve">Name: ________________________</w:t>
      </w:r>
    </w:p>
    <w:p>
      <w:pPr>
        <w:pStyle w:val="BodyText"/>
      </w:pPr>
      <w:r>
        <w:t xml:space="preserve">Signature: 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in Brasília</dc:title>
  <dc:creator/>
  <dc:language>en</dc:language>
  <cp:keywords/>
  <dcterms:created xsi:type="dcterms:W3CDTF">2026-10-10T01:06:00Z</dcterms:created>
  <dcterms:modified xsi:type="dcterms:W3CDTF">2026-10-10T01:06:00Z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