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Civil</w:t>
      </w:r>
      <w:r>
        <w:t xml:space="preserve"> </w:t>
      </w:r>
      <w:r>
        <w:t xml:space="preserve">Engineering</w:t>
      </w:r>
      <w:r>
        <w:t xml:space="preserve"> </w:t>
      </w:r>
      <w:r>
        <w:t xml:space="preserve">Field</w:t>
      </w:r>
      <w:r>
        <w:t xml:space="preserve"> </w:t>
      </w:r>
      <w:r>
        <w:t xml:space="preserve">Testing</w:t>
      </w:r>
      <w:r>
        <w:t xml:space="preserve"> </w:t>
      </w:r>
      <w:r>
        <w:t xml:space="preserve">in</w:t>
      </w:r>
      <w:r>
        <w:t xml:space="preserve"> </w:t>
      </w:r>
      <w:r>
        <w:t xml:space="preserve">India</w:t>
      </w:r>
      <w:r>
        <w:t xml:space="preserve"> </w:t>
      </w:r>
      <w:r>
        <w:t xml:space="preserve">Bangalore</w:t>
      </w:r>
    </w:p>
    <w:p>
      <w:pPr>
        <w:pStyle w:val="FirstParagraph"/>
      </w:pPr>
      <w:r>
        <w:rPr>
          <w:bCs/>
          <w:b/>
        </w:rPr>
        <w:t xml:space="preserve">Document ID:</w:t>
      </w:r>
      <w:r>
        <w:t xml:space="preserve"> </w:t>
      </w:r>
      <w:r>
        <w:t xml:space="preserve">CE-BLR-EXP-2023-001</w:t>
      </w:r>
      <w:r>
        <w:br/>
      </w:r>
      <w:r>
        <w:rPr>
          <w:bCs/>
          <w:b/>
        </w:rPr>
        <w:t xml:space="preserve">Version:</w:t>
      </w:r>
      <w:r>
        <w:t xml:space="preserve"> </w:t>
      </w:r>
      <w:r>
        <w:t xml:space="preserve">1.0</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India Bangalore</w:t>
      </w:r>
    </w:p>
    <w:bookmarkStart w:id="32" w:name="Xf9b54a7083634e634ccc79f7fe27e32f17ecf6f"/>
    <w:p>
      <w:pPr>
        <w:pStyle w:val="Heading1"/>
      </w:pPr>
      <w:r>
        <w:t xml:space="preserve">Experiment Protocol: Geotechnical and Structural Integrity Assessment</w:t>
      </w:r>
    </w:p>
    <w:p>
      <w:pPr>
        <w:pStyle w:val="FirstParagraph"/>
      </w:pPr>
      <w:r>
        <w:rPr>
          <w:bCs/>
          <w:b/>
        </w:rPr>
        <w:t xml:space="preserve">Prepared For:</w:t>
      </w:r>
      <w:r>
        <w:t xml:space="preserve"> </w:t>
      </w:r>
      <w:r>
        <w:t xml:space="preserve">Civil Engineer Department, Infrastructure Development Authority</w:t>
      </w:r>
      <w:r>
        <w:br/>
      </w:r>
      <w:r>
        <w:rPr>
          <w:bCs/>
          <w:b/>
        </w:rPr>
        <w:t xml:space="preserve">Subject:</w:t>
      </w:r>
      <w:r>
        <w:t xml:space="preserve"> </w:t>
      </w:r>
      <w:r>
        <w:t xml:space="preserve">Standard Operating Procedure for Soil and Concrete Testing in the Bangalore Metropolitan Region</w:t>
      </w:r>
    </w:p>
    <w:p>
      <w:pPr>
        <w:pStyle w:val="BodyText"/>
      </w:pPr>
      <w:r>
        <w:rPr>
          <w:bCs/>
          <w:b/>
        </w:rPr>
        <w:t xml:space="preserve">Objective:</w:t>
      </w:r>
      <w:r>
        <w:t xml:space="preserve"> </w:t>
      </w:r>
      <w:r>
        <w:t xml:space="preserve">This Experiment Protocol outlines the rigorous methodology required for a Civil Engineer to conduct field and laboratory tests on construction materials and soil samples within the specific environmental context of India Bangalore. The goal is to ensure structural safety, compliance with Bureau of Indian Standards (BIS), and adaptation to the unique lateritic soil and high-temperature conditions of the region.</w:t>
      </w:r>
    </w:p>
    <w:bookmarkStart w:id="20" w:name="introduction-and-scope"/>
    <w:p>
      <w:pPr>
        <w:pStyle w:val="Heading2"/>
      </w:pPr>
      <w:r>
        <w:t xml:space="preserve">1. Introduction and Scope</w:t>
      </w:r>
    </w:p>
    <w:p>
      <w:pPr>
        <w:pStyle w:val="FirstParagraph"/>
      </w:pPr>
      <w:r>
        <w:t xml:space="preserve">The rapid urbanization of India Bangalore has necessitated a strict adherence to quality control in civil infrastructure. This protocol is designed for the Civil Engineer responsible for validating the integrity of foundations and superstructures. The scope covers the collection, handling, and testing of soil samples from the Deccan Plateau region and concrete mixes used in high-rise and flyover construction. The protocol addresses the specific challenges posed by Bangalore's black cotton soil pockets and lateritic terrain.</w:t>
      </w:r>
    </w:p>
    <w:bookmarkEnd w:id="20"/>
    <w:bookmarkStart w:id="21" w:name="regulatory-compliance"/>
    <w:p>
      <w:pPr>
        <w:pStyle w:val="Heading2"/>
      </w:pPr>
      <w:r>
        <w:t xml:space="preserve">2. Regulatory Compliance</w:t>
      </w:r>
    </w:p>
    <w:p>
      <w:pPr>
        <w:pStyle w:val="FirstParagraph"/>
      </w:pPr>
      <w:r>
        <w:t xml:space="preserve">All procedures detailed in this Experiment Protocol must strictly adhere to the following standards:</w:t>
      </w:r>
    </w:p>
    <w:p>
      <w:pPr>
        <w:numPr>
          <w:ilvl w:val="0"/>
          <w:numId w:val="1001"/>
        </w:numPr>
        <w:pStyle w:val="Compact"/>
      </w:pPr>
      <w:r>
        <w:rPr>
          <w:bCs/>
          <w:b/>
        </w:rPr>
        <w:t xml:space="preserve">IS 1498:</w:t>
      </w:r>
      <w:r>
        <w:t xml:space="preserve"> </w:t>
      </w:r>
      <w:r>
        <w:t xml:space="preserve">Classification and Identification of Soils.</w:t>
      </w:r>
    </w:p>
    <w:p>
      <w:pPr>
        <w:numPr>
          <w:ilvl w:val="0"/>
          <w:numId w:val="1001"/>
        </w:numPr>
        <w:pStyle w:val="Compact"/>
      </w:pPr>
      <w:r>
        <w:rPr>
          <w:bCs/>
          <w:b/>
        </w:rPr>
        <w:t xml:space="preserve">IS 2720:</w:t>
      </w:r>
      <w:r>
        <w:t xml:space="preserve"> </w:t>
      </w:r>
      <w:r>
        <w:t xml:space="preserve">Methods of Test for Soils (Geotechnical Investigation).</w:t>
      </w:r>
    </w:p>
    <w:p>
      <w:pPr>
        <w:numPr>
          <w:ilvl w:val="0"/>
          <w:numId w:val="1001"/>
        </w:numPr>
        <w:pStyle w:val="Compact"/>
      </w:pPr>
      <w:r>
        <w:rPr>
          <w:bCs/>
          <w:b/>
        </w:rPr>
        <w:t xml:space="preserve">IS 456:</w:t>
      </w:r>
      <w:r>
        <w:t xml:space="preserve"> </w:t>
      </w:r>
      <w:r>
        <w:t xml:space="preserve">Plain and Reinforced Concrete - Code of Practice.</w:t>
      </w:r>
    </w:p>
    <w:p>
      <w:pPr>
        <w:numPr>
          <w:ilvl w:val="0"/>
          <w:numId w:val="1001"/>
        </w:numPr>
        <w:pStyle w:val="Compact"/>
      </w:pPr>
      <w:r>
        <w:rPr>
          <w:bCs/>
          <w:b/>
        </w:rPr>
        <w:t xml:space="preserve">IS 10262:</w:t>
      </w:r>
      <w:r>
        <w:t xml:space="preserve"> </w:t>
      </w:r>
      <w:r>
        <w:t xml:space="preserve">Concrete Mix Proportioning Guidelines.</w:t>
      </w:r>
    </w:p>
    <w:p>
      <w:pPr>
        <w:numPr>
          <w:ilvl w:val="0"/>
          <w:numId w:val="1001"/>
        </w:numPr>
        <w:pStyle w:val="Compact"/>
      </w:pPr>
      <w:r>
        <w:rPr>
          <w:bCs/>
          <w:b/>
        </w:rPr>
        <w:t xml:space="preserve">Local Bylaws:</w:t>
      </w:r>
      <w:r>
        <w:t xml:space="preserve"> </w:t>
      </w:r>
      <w:r>
        <w:t xml:space="preserve">Bangalore Development Authority (BDA) and BBMP construction norms.</w:t>
      </w:r>
    </w:p>
    <w:bookmarkEnd w:id="21"/>
    <w:bookmarkStart w:id="22" w:name="pre-experiment-preparation"/>
    <w:p>
      <w:pPr>
        <w:pStyle w:val="Heading2"/>
      </w:pPr>
      <w:r>
        <w:t xml:space="preserve">3. Pre-Experiment Preparation</w:t>
      </w:r>
    </w:p>
    <w:p>
      <w:pPr>
        <w:pStyle w:val="FirstParagraph"/>
      </w:pPr>
      <w:r>
        <w:t xml:space="preserve">Before commencing any fieldwork in India Bangalore, the Civil Engineer must ensure the following preparations are complete:</w:t>
      </w:r>
    </w:p>
    <w:p>
      <w:pPr>
        <w:numPr>
          <w:ilvl w:val="0"/>
          <w:numId w:val="1002"/>
        </w:numPr>
        <w:pStyle w:val="Compact"/>
      </w:pPr>
      <w:r>
        <w:rPr>
          <w:bCs/>
          <w:b/>
        </w:rPr>
        <w:t xml:space="preserve">Site Survey:</w:t>
      </w:r>
      <w:r>
        <w:t xml:space="preserve"> </w:t>
      </w:r>
      <w:r>
        <w:t xml:space="preserve">Conduct a preliminary topographical survey to identify potential waterlogging zones, common during the monsoon season in Bangalore.</w:t>
      </w:r>
    </w:p>
    <w:p>
      <w:pPr>
        <w:numPr>
          <w:ilvl w:val="0"/>
          <w:numId w:val="1002"/>
        </w:numPr>
        <w:pStyle w:val="Compact"/>
      </w:pPr>
      <w:r>
        <w:rPr>
          <w:bCs/>
          <w:b/>
        </w:rPr>
        <w:t xml:space="preserve">Equipment Calibration:</w:t>
      </w:r>
      <w:r>
        <w:t xml:space="preserve"> </w:t>
      </w:r>
      <w:r>
        <w:t xml:space="preserve">Verify that all testing apparatus, including Proctor molds, CBR machines, and slump cones, are calibrated according to NABL standards.</w:t>
      </w:r>
    </w:p>
    <w:p>
      <w:pPr>
        <w:numPr>
          <w:ilvl w:val="0"/>
          <w:numId w:val="1002"/>
        </w:numPr>
        <w:pStyle w:val="Compact"/>
      </w:pPr>
      <w:r>
        <w:rPr>
          <w:bCs/>
          <w:b/>
        </w:rPr>
        <w:t xml:space="preserve">Safety Gear:</w:t>
      </w:r>
      <w:r>
        <w:t xml:space="preserve"> </w:t>
      </w:r>
      <w:r>
        <w:t xml:space="preserve">Ensure all personnel are equipped with PPE suitable for the tropical climate, including hydration supplies and sun protection.</w:t>
      </w:r>
    </w:p>
    <w:bookmarkEnd w:id="22"/>
    <w:bookmarkStart w:id="25" w:name="soil-sampling-and-geotechnical-testing"/>
    <w:p>
      <w:pPr>
        <w:pStyle w:val="Heading2"/>
      </w:pPr>
      <w:r>
        <w:t xml:space="preserve">4. Soil Sampling and Geotechnical Testing</w:t>
      </w:r>
    </w:p>
    <w:p>
      <w:pPr>
        <w:pStyle w:val="FirstParagraph"/>
      </w:pPr>
      <w:r>
        <w:t xml:space="preserve">The soil composition in India Bangalore varies significantly from the rocky granite of the north to the expansive clay of the south. The Civil Engineer must execute the following steps:</w:t>
      </w:r>
    </w:p>
    <w:bookmarkStart w:id="23" w:name="borehole-drilling"/>
    <w:p>
      <w:pPr>
        <w:pStyle w:val="Heading3"/>
      </w:pPr>
      <w:r>
        <w:t xml:space="preserve">4.1. Borehole Drilling</w:t>
      </w:r>
    </w:p>
    <w:p>
      <w:pPr>
        <w:pStyle w:val="FirstParagraph"/>
      </w:pPr>
      <w:r>
        <w:t xml:space="preserve">Drill boreholes to a minimum depth of 15 meters or until hard rock is encountered, whichever is sooner. Use rotary drilling methods to preserve the integrity of the soil strata. Label samples immediately with depth markers and GPS coordinates specific to the Bangalore site.</w:t>
      </w:r>
    </w:p>
    <w:bookmarkEnd w:id="23"/>
    <w:bookmarkStart w:id="24" w:name="laboratory-analysis"/>
    <w:p>
      <w:pPr>
        <w:pStyle w:val="Heading3"/>
      </w:pPr>
      <w:r>
        <w:t xml:space="preserve">4.2. Laboratory Analysis</w:t>
      </w:r>
    </w:p>
    <w:p>
      <w:pPr>
        <w:pStyle w:val="FirstParagraph"/>
      </w:pPr>
      <w:r>
        <w:t xml:space="preserve">Transport samples to the laboratory within 24 hours to prevent moisture loss due to Bangalore's dry heat. Perform the following tests:</w:t>
      </w:r>
    </w:p>
    <w:p>
      <w:pPr>
        <w:numPr>
          <w:ilvl w:val="0"/>
          <w:numId w:val="1003"/>
        </w:numPr>
        <w:pStyle w:val="Compact"/>
      </w:pPr>
      <w:r>
        <w:rPr>
          <w:bCs/>
          <w:b/>
        </w:rPr>
        <w:t xml:space="preserve">Atterberg Limits:</w:t>
      </w:r>
      <w:r>
        <w:t xml:space="preserve"> </w:t>
      </w:r>
      <w:r>
        <w:t xml:space="preserve">Determine the plasticity index to assess the swelling potential of black cotton soil.</w:t>
      </w:r>
    </w:p>
    <w:p>
      <w:pPr>
        <w:numPr>
          <w:ilvl w:val="0"/>
          <w:numId w:val="1003"/>
        </w:numPr>
        <w:pStyle w:val="Compact"/>
      </w:pPr>
      <w:r>
        <w:rPr>
          <w:bCs/>
          <w:b/>
        </w:rPr>
        <w:t xml:space="preserve">Standard Proctor Compaction:</w:t>
      </w:r>
      <w:r>
        <w:t xml:space="preserve"> </w:t>
      </w:r>
      <w:r>
        <w:t xml:space="preserve">Establish the Maximum Dry Density (MDD) and Optimum Moisture Content (OMC).</w:t>
      </w:r>
    </w:p>
    <w:p>
      <w:pPr>
        <w:numPr>
          <w:ilvl w:val="0"/>
          <w:numId w:val="1003"/>
        </w:numPr>
        <w:pStyle w:val="Compact"/>
      </w:pPr>
      <w:r>
        <w:rPr>
          <w:bCs/>
          <w:b/>
        </w:rPr>
        <w:t xml:space="preserve">California Bearing Ratio (CBR):</w:t>
      </w:r>
      <w:r>
        <w:t xml:space="preserve"> </w:t>
      </w:r>
      <w:r>
        <w:t xml:space="preserve">Evaluate the subgrade strength for road and pavement construction.</w:t>
      </w:r>
    </w:p>
    <w:bookmarkEnd w:id="24"/>
    <w:bookmarkEnd w:id="25"/>
    <w:bookmarkStart w:id="28" w:name="concrete-quality-control-protocol"/>
    <w:p>
      <w:pPr>
        <w:pStyle w:val="Heading2"/>
      </w:pPr>
      <w:r>
        <w:t xml:space="preserve">5. Concrete Quality Control Protocol</w:t>
      </w:r>
    </w:p>
    <w:p>
      <w:pPr>
        <w:pStyle w:val="FirstParagraph"/>
      </w:pPr>
      <w:r>
        <w:t xml:space="preserve">Given the high ambient temperatures in India Bangalore, concrete curing and setting times are critical. The Civil Engineer must monitor the following:</w:t>
      </w:r>
    </w:p>
    <w:bookmarkStart w:id="26" w:name="mix-design-verification"/>
    <w:p>
      <w:pPr>
        <w:pStyle w:val="Heading3"/>
      </w:pPr>
      <w:r>
        <w:t xml:space="preserve">5.1. Mix Design Verification</w:t>
      </w:r>
    </w:p>
    <w:p>
      <w:pPr>
        <w:pStyle w:val="FirstParagraph"/>
      </w:pPr>
      <w:r>
        <w:t xml:space="preserve">Verify that the concrete mix design accounts for the local aggregate quality. Ensure the water-cement ratio does not exceed 0.45 for structural elements. Conduct slump tests on-site every hour during pouring to ensure workability.</w:t>
      </w:r>
    </w:p>
    <w:bookmarkEnd w:id="26"/>
    <w:bookmarkStart w:id="27" w:name="cube-casting-and-curing"/>
    <w:p>
      <w:pPr>
        <w:pStyle w:val="Heading3"/>
      </w:pPr>
      <w:r>
        <w:t xml:space="preserve">5.2. Cube Casting and Curing</w:t>
      </w:r>
    </w:p>
    <w:p>
      <w:pPr>
        <w:pStyle w:val="FirstParagraph"/>
      </w:pPr>
      <w:r>
        <w:t xml:space="preserve">Cast concrete cubes (150mm x 150mm x 150mm) for compressive strength testing. Due to the rapid evaporation rates in Bangalore, immediate curing is mandatory. Use wet gunny bags or curing compounds immediately after finishing. Test cubes at 7, 14, and 28 days.</w:t>
      </w:r>
    </w:p>
    <w:bookmarkEnd w:id="27"/>
    <w:bookmarkEnd w:id="28"/>
    <w:bookmarkStart w:id="29" w:name="data-recording-and-reporting"/>
    <w:p>
      <w:pPr>
        <w:pStyle w:val="Heading2"/>
      </w:pPr>
      <w:r>
        <w:t xml:space="preserve">6. Data Recording and Reporting</w:t>
      </w:r>
    </w:p>
    <w:p>
      <w:pPr>
        <w:pStyle w:val="FirstParagraph"/>
      </w:pPr>
      <w:r>
        <w:t xml:space="preserve">The Civil Engineer is required to maintain a digital and physical log of all experiments. The report must include:</w:t>
      </w:r>
    </w:p>
    <w:p>
      <w:pPr>
        <w:numPr>
          <w:ilvl w:val="0"/>
          <w:numId w:val="1004"/>
        </w:numPr>
        <w:pStyle w:val="Compact"/>
      </w:pPr>
      <w:r>
        <w:t xml:space="preserve">Detailed soil profiles and stratigraphy.</w:t>
      </w:r>
    </w:p>
    <w:p>
      <w:pPr>
        <w:numPr>
          <w:ilvl w:val="0"/>
          <w:numId w:val="1004"/>
        </w:numPr>
        <w:pStyle w:val="Compact"/>
      </w:pPr>
      <w:r>
        <w:t xml:space="preserve">Compressive strength graphs for concrete batches.</w:t>
      </w:r>
    </w:p>
    <w:p>
      <w:pPr>
        <w:numPr>
          <w:ilvl w:val="0"/>
          <w:numId w:val="1004"/>
        </w:numPr>
        <w:pStyle w:val="Compact"/>
      </w:pPr>
      <w:r>
        <w:t xml:space="preserve">Photographic evidence of the testing process.</w:t>
      </w:r>
    </w:p>
    <w:p>
      <w:pPr>
        <w:numPr>
          <w:ilvl w:val="0"/>
          <w:numId w:val="1004"/>
        </w:numPr>
        <w:pStyle w:val="Compact"/>
      </w:pPr>
      <w:r>
        <w:t xml:space="preserve">Recommendations for foundation type (e.g., Raft Foundation vs. Isolated Footing) based on the specific soil conditions of the Bangalore site.</w:t>
      </w:r>
    </w:p>
    <w:bookmarkEnd w:id="29"/>
    <w:bookmarkStart w:id="30" w:name="safety-and-environmental-considerations"/>
    <w:p>
      <w:pPr>
        <w:pStyle w:val="Heading2"/>
      </w:pPr>
      <w:r>
        <w:t xml:space="preserve">7. Safety and Environmental Considerations</w:t>
      </w:r>
    </w:p>
    <w:p>
      <w:pPr>
        <w:pStyle w:val="FirstParagraph"/>
      </w:pPr>
      <w:r>
        <w:t xml:space="preserve">Adhere to the Factories Act and local environmental regulations. Manage drilling mud and concrete waste responsibly to prevent contamination of Bangalore's water bodies. Ensure that all electrical equipment used during the experiment is grounded to prevent accidents, especially during the monsoon season.</w:t>
      </w:r>
    </w:p>
    <w:bookmarkEnd w:id="30"/>
    <w:bookmarkStart w:id="31" w:name="conclusion"/>
    <w:p>
      <w:pPr>
        <w:pStyle w:val="Heading2"/>
      </w:pPr>
      <w:r>
        <w:t xml:space="preserve">8. Conclusion</w:t>
      </w:r>
    </w:p>
    <w:p>
      <w:pPr>
        <w:pStyle w:val="FirstParagraph"/>
      </w:pPr>
      <w:r>
        <w:t xml:space="preserve">This Experiment Protocol serves as the definitive guide for the Civil Engineer operating in India Bangalore. By following these steps, the engineer ensures that the infrastructure built is resilient, safe, and compliant with national and local standards. Deviation from this protocol requires written approval from the Chief Structural Engineer.</w:t>
      </w:r>
    </w:p>
    <w:p>
      <w:pPr>
        <w:pStyle w:val="BodyText"/>
      </w:pPr>
      <w:r>
        <w:rPr>
          <w:bCs/>
          <w:b/>
        </w:rPr>
        <w:t xml:space="preserve">Authorized Signature:</w:t>
      </w:r>
      <w:r>
        <w:t xml:space="preserve"> </w:t>
      </w:r>
      <w:r>
        <w:t xml:space="preserve">__________________________</w:t>
      </w:r>
    </w:p>
    <w:p>
      <w:pPr>
        <w:pStyle w:val="BodyText"/>
      </w:pPr>
      <w:r>
        <w:rPr>
          <w:bCs/>
          <w:b/>
        </w:rPr>
        <w:t xml:space="preserve">Name:</w:t>
      </w:r>
      <w:r>
        <w:t xml:space="preserve"> </w:t>
      </w:r>
      <w:r>
        <w:t xml:space="preserve">[Civil Engineer Name]</w:t>
      </w:r>
    </w:p>
    <w:p>
      <w:pPr>
        <w:pStyle w:val="BodyText"/>
      </w:pPr>
      <w:r>
        <w:rPr>
          <w:bCs/>
          <w:b/>
        </w:rPr>
        <w:t xml:space="preserve">Date:</w:t>
      </w:r>
      <w:r>
        <w:t xml:space="preserve"> </w:t>
      </w:r>
      <w:r>
        <w:t xml:space="preserve">__________________________</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Civil Engineering Field Testing in India Bangalore</dc:title>
  <dc:creator/>
  <dc:language>en</dc:language>
  <cp:keywords/>
  <dcterms:created xsi:type="dcterms:W3CDTF">2026-10-10T04:32:45Z</dcterms:created>
  <dcterms:modified xsi:type="dcterms:W3CDTF">2026-10-10T04:32:45Z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