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Seismic</w:t>
      </w:r>
      <w:r>
        <w:t xml:space="preserve"> </w:t>
      </w:r>
      <w:r>
        <w:t xml:space="preserve">Retrofitting</w:t>
      </w:r>
      <w:r>
        <w:t xml:space="preserve"> </w:t>
      </w:r>
      <w:r>
        <w:t xml:space="preserve">of</w:t>
      </w:r>
      <w:r>
        <w:t xml:space="preserve"> </w:t>
      </w:r>
      <w:r>
        <w:t xml:space="preserve">Heritage</w:t>
      </w:r>
      <w:r>
        <w:t xml:space="preserve"> </w:t>
      </w:r>
      <w:r>
        <w:t xml:space="preserve">Masonry</w:t>
      </w:r>
      <w:r>
        <w:t xml:space="preserve"> </w:t>
      </w:r>
      <w:r>
        <w:t xml:space="preserve">in</w:t>
      </w:r>
      <w:r>
        <w:t xml:space="preserve"> </w:t>
      </w:r>
      <w:r>
        <w:t xml:space="preserve">Jerusalem</w:t>
      </w:r>
    </w:p>
    <w:p>
      <w:pPr>
        <w:pStyle w:val="FirstParagraph"/>
      </w:pPr>
      <w:r>
        <w:rPr>
          <w:bCs/>
          <w:b/>
        </w:rPr>
        <w:t xml:space="preserve">Document ID:</w:t>
      </w:r>
      <w:r>
        <w:t xml:space="preserve"> </w:t>
      </w:r>
      <w:r>
        <w:t xml:space="preserve">EP-JER-2023-CE-042</w:t>
      </w:r>
      <w:r>
        <w:br/>
      </w:r>
      <w:r>
        <w:rPr>
          <w:bCs/>
          <w:b/>
        </w:rPr>
        <w:t xml:space="preserve">Version:</w:t>
      </w:r>
      <w:r>
        <w:t xml:space="preserve"> </w:t>
      </w:r>
      <w:r>
        <w:t xml:space="preserve">1.0</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Israel Jerusalem</w:t>
      </w:r>
    </w:p>
    <w:bookmarkStart w:id="30" w:name="X68752fb1f3ff4b20d30322c9465fd2ba0318158"/>
    <w:p>
      <w:pPr>
        <w:pStyle w:val="Heading1"/>
      </w:pPr>
      <w:r>
        <w:t xml:space="preserve">Experiment Protocol: Structural Integrity Assessment of Heritage Masonry Under Seismic Load</w:t>
      </w:r>
    </w:p>
    <w:p>
      <w:pPr>
        <w:pStyle w:val="FirstParagraph"/>
      </w:pPr>
      <w:r>
        <w:t xml:space="preserve">This document outlines the comprehensive</w:t>
      </w:r>
      <w:r>
        <w:t xml:space="preserve"> </w:t>
      </w:r>
      <w:r>
        <w:rPr>
          <w:bCs/>
          <w:b/>
        </w:rPr>
        <w:t xml:space="preserve">Experiment Protocol</w:t>
      </w:r>
      <w:r>
        <w:t xml:space="preserve"> </w:t>
      </w:r>
      <w:r>
        <w:t xml:space="preserve">designed for the evaluation of seismic retrofitting techniques applied to historical stone masonry structures. This protocol is specifically tailored for the unique geological and architectural context of</w:t>
      </w:r>
      <w:r>
        <w:t xml:space="preserve"> </w:t>
      </w:r>
      <w:r>
        <w:rPr>
          <w:bCs/>
          <w:b/>
        </w:rPr>
        <w:t xml:space="preserve">Israel Jerusalem</w:t>
      </w:r>
      <w:r>
        <w:t xml:space="preserve">. The primary objective is to ensure that the methodologies employed by the</w:t>
      </w:r>
      <w:r>
        <w:t xml:space="preserve"> </w:t>
      </w:r>
      <w:r>
        <w:rPr>
          <w:bCs/>
          <w:b/>
        </w:rPr>
        <w:t xml:space="preserve">Civil Engineer</w:t>
      </w:r>
      <w:r>
        <w:t xml:space="preserve"> </w:t>
      </w:r>
      <w:r>
        <w:t xml:space="preserve">team adhere to the highest standards of structural safety, heritage preservation, and scientific rigor.</w:t>
      </w:r>
    </w:p>
    <w:bookmarkStart w:id="20" w:name="introduction-and-scope"/>
    <w:p>
      <w:pPr>
        <w:pStyle w:val="Heading2"/>
      </w:pPr>
      <w:r>
        <w:t xml:space="preserve">1. Introduction and Scope</w:t>
      </w:r>
    </w:p>
    <w:p>
      <w:pPr>
        <w:pStyle w:val="FirstParagraph"/>
      </w:pPr>
      <w:r>
        <w:t xml:space="preserve">Jerusalem is situated in a region characterized by significant seismic activity, specifically within the Dead Sea Transform fault system. The city's architectural landscape is dominated by ancient stone masonry structures, many of which lack modern reinforcement. Consequently, the role of the</w:t>
      </w:r>
      <w:r>
        <w:t xml:space="preserve"> </w:t>
      </w:r>
      <w:r>
        <w:rPr>
          <w:bCs/>
          <w:b/>
        </w:rPr>
        <w:t xml:space="preserve">Civil Engineer</w:t>
      </w:r>
      <w:r>
        <w:t xml:space="preserve"> </w:t>
      </w:r>
      <w:r>
        <w:t xml:space="preserve">in this region is critical. This</w:t>
      </w:r>
      <w:r>
        <w:t xml:space="preserve"> </w:t>
      </w:r>
      <w:r>
        <w:rPr>
          <w:bCs/>
          <w:b/>
        </w:rPr>
        <w:t xml:space="preserve">Experiment Protocol</w:t>
      </w:r>
      <w:r>
        <w:t xml:space="preserve"> </w:t>
      </w:r>
      <w:r>
        <w:t xml:space="preserve">aims to test the efficacy of fiber-reinforced polymer (FRP) wrapping and grout injection on Jerusalem stone samples. The scope includes material sampling, laboratory testing, data analysis, and reporting, all conducted within the regulatory framework of the State of Israel.</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quantify the increase in shear strength and ductility of Jerusalem stone masonry walls when retrofitted with carbon fiber reinforced polymers (CFRP).</w:t>
      </w:r>
    </w:p>
    <w:p>
      <w:pPr>
        <w:numPr>
          <w:ilvl w:val="0"/>
          <w:numId w:val="1001"/>
        </w:numPr>
        <w:pStyle w:val="Compact"/>
      </w:pPr>
      <w:r>
        <w:t xml:space="preserve">To evaluate the compatibility of modern retrofitting materials with the porous nature of local limestone.</w:t>
      </w:r>
    </w:p>
    <w:p>
      <w:pPr>
        <w:numPr>
          <w:ilvl w:val="0"/>
          <w:numId w:val="1001"/>
        </w:numPr>
        <w:pStyle w:val="Compact"/>
      </w:pPr>
      <w:r>
        <w:t xml:space="preserve">To provide empirical data that will assist the</w:t>
      </w:r>
      <w:r>
        <w:t xml:space="preserve"> </w:t>
      </w:r>
      <w:r>
        <w:rPr>
          <w:bCs/>
          <w:b/>
        </w:rPr>
        <w:t xml:space="preserve">Civil Engineer</w:t>
      </w:r>
      <w:r>
        <w:t xml:space="preserve"> </w:t>
      </w:r>
      <w:r>
        <w:t xml:space="preserve">in updating local building codes for heritage conservation in</w:t>
      </w:r>
      <w:r>
        <w:t xml:space="preserve"> </w:t>
      </w:r>
      <w:r>
        <w:rPr>
          <w:bCs/>
          <w:b/>
        </w:rPr>
        <w:t xml:space="preserve">Israel Jerusalem</w:t>
      </w:r>
      <w:r>
        <w:t xml:space="preserve">.</w:t>
      </w:r>
    </w:p>
    <w:p>
      <w:pPr>
        <w:numPr>
          <w:ilvl w:val="0"/>
          <w:numId w:val="1001"/>
        </w:numPr>
        <w:pStyle w:val="Compact"/>
      </w:pPr>
      <w:r>
        <w:t xml:space="preserve">To ensure that the retrofitting process does not compromise the aesthetic or historical integrity of the structures.</w:t>
      </w:r>
    </w:p>
    <w:bookmarkEnd w:id="21"/>
    <w:bookmarkStart w:id="25" w:name="methodology"/>
    <w:p>
      <w:pPr>
        <w:pStyle w:val="Heading2"/>
      </w:pPr>
      <w:r>
        <w:t xml:space="preserve">3. Methodology</w:t>
      </w:r>
    </w:p>
    <w:p>
      <w:pPr>
        <w:pStyle w:val="FirstParagraph"/>
      </w:pPr>
      <w:r>
        <w:t xml:space="preserve">The</w:t>
      </w:r>
      <w:r>
        <w:t xml:space="preserve"> </w:t>
      </w:r>
      <w:r>
        <w:rPr>
          <w:bCs/>
          <w:b/>
        </w:rPr>
        <w:t xml:space="preserve">Experiment Protocol</w:t>
      </w:r>
      <w:r>
        <w:t xml:space="preserve"> </w:t>
      </w:r>
      <w:r>
        <w:t xml:space="preserve">is divided into three distinct phases: Preparation, Execution, and Analysis. Each phase requires meticulous attention to detail by the supervising</w:t>
      </w:r>
      <w:r>
        <w:t xml:space="preserve"> </w:t>
      </w:r>
      <w:r>
        <w:rPr>
          <w:bCs/>
          <w:b/>
        </w:rPr>
        <w:t xml:space="preserve">Civil Engineer</w:t>
      </w:r>
      <w:r>
        <w:t xml:space="preserve">.</w:t>
      </w:r>
    </w:p>
    <w:bookmarkStart w:id="22" w:name="phase-i-sample-preparation"/>
    <w:p>
      <w:pPr>
        <w:pStyle w:val="Heading3"/>
      </w:pPr>
      <w:r>
        <w:t xml:space="preserve">3.1 Phase I: Sample Preparation</w:t>
      </w:r>
    </w:p>
    <w:p>
      <w:pPr>
        <w:pStyle w:val="FirstParagraph"/>
      </w:pPr>
      <w:r>
        <w:t xml:space="preserve">Masonry samples will be constructed using locally sourced Jerusalem stone, specifically the "Yad HaShmona" limestone, which is prevalent in the city's construction. The samples will replicate the mortar mix ratios found in structures dating from the Ottoman period.</w:t>
      </w:r>
    </w:p>
    <w:p>
      <w:pPr>
        <w:numPr>
          <w:ilvl w:val="0"/>
          <w:numId w:val="1002"/>
        </w:numPr>
        <w:pStyle w:val="Compact"/>
      </w:pPr>
      <w:r>
        <w:rPr>
          <w:bCs/>
          <w:b/>
        </w:rPr>
        <w:t xml:space="preserve">Dimensions:</w:t>
      </w:r>
      <w:r>
        <w:t xml:space="preserve"> </w:t>
      </w:r>
      <w:r>
        <w:t xml:space="preserve">Each wall specimen will measure 1.5 meters in height, 2.0 meters in width, and 0.3 meters in thickness.</w:t>
      </w:r>
    </w:p>
    <w:p>
      <w:pPr>
        <w:numPr>
          <w:ilvl w:val="0"/>
          <w:numId w:val="1002"/>
        </w:numPr>
        <w:pStyle w:val="Compact"/>
      </w:pPr>
      <w:r>
        <w:rPr>
          <w:bCs/>
          <w:b/>
        </w:rPr>
        <w:t xml:space="preserve">Control Group:</w:t>
      </w:r>
      <w:r>
        <w:t xml:space="preserve"> </w:t>
      </w:r>
      <w:r>
        <w:t xml:space="preserve">Five specimens will remain unreinforced to serve as a baseline.</w:t>
      </w:r>
    </w:p>
    <w:p>
      <w:pPr>
        <w:numPr>
          <w:ilvl w:val="0"/>
          <w:numId w:val="1002"/>
        </w:numPr>
        <w:pStyle w:val="Compact"/>
      </w:pPr>
      <w:r>
        <w:rPr>
          <w:bCs/>
          <w:b/>
        </w:rPr>
        <w:t xml:space="preserve">Experimental Group:</w:t>
      </w:r>
      <w:r>
        <w:t xml:space="preserve"> </w:t>
      </w:r>
      <w:r>
        <w:t xml:space="preserve">Five specimens will be retrofitted using CFRP strips applied vertically and horizontally.</w:t>
      </w:r>
    </w:p>
    <w:bookmarkEnd w:id="22"/>
    <w:bookmarkStart w:id="23" w:name="phase-ii-experimental-execution"/>
    <w:p>
      <w:pPr>
        <w:pStyle w:val="Heading3"/>
      </w:pPr>
      <w:r>
        <w:t xml:space="preserve">3.2 Phase II: Experimental Execution</w:t>
      </w:r>
    </w:p>
    <w:p>
      <w:pPr>
        <w:pStyle w:val="FirstParagraph"/>
      </w:pPr>
      <w:r>
        <w:t xml:space="preserve">The testing will be conducted at the Structural Engineering Laboratory in Jerusalem. The</w:t>
      </w:r>
      <w:r>
        <w:t xml:space="preserve"> </w:t>
      </w:r>
      <w:r>
        <w:rPr>
          <w:bCs/>
          <w:b/>
        </w:rPr>
        <w:t xml:space="preserve">Civil Engineer</w:t>
      </w:r>
      <w:r>
        <w:t xml:space="preserve"> </w:t>
      </w:r>
      <w:r>
        <w:t xml:space="preserve">will oversee the application of cyclic lateral loads to simulate seismic events.</w:t>
      </w:r>
    </w:p>
    <w:p>
      <w:pPr>
        <w:numPr>
          <w:ilvl w:val="0"/>
          <w:numId w:val="1003"/>
        </w:numPr>
        <w:pStyle w:val="Compact"/>
      </w:pPr>
      <w:r>
        <w:rPr>
          <w:bCs/>
          <w:b/>
        </w:rPr>
        <w:t xml:space="preserve">Instrumentation:</w:t>
      </w:r>
      <w:r>
        <w:t xml:space="preserve"> </w:t>
      </w:r>
      <w:r>
        <w:t xml:space="preserve">Linear Variable Differential Transformers (LVDTs) will be installed to measure displacement. Strain gauges will be attached to the CFRP strips to monitor stress distribution.</w:t>
      </w:r>
    </w:p>
    <w:p>
      <w:pPr>
        <w:numPr>
          <w:ilvl w:val="0"/>
          <w:numId w:val="1003"/>
        </w:numPr>
        <w:pStyle w:val="Compact"/>
      </w:pPr>
      <w:r>
        <w:rPr>
          <w:bCs/>
          <w:b/>
        </w:rPr>
        <w:t xml:space="preserve">Loading Protocol:</w:t>
      </w:r>
      <w:r>
        <w:t xml:space="preserve"> </w:t>
      </w:r>
      <w:r>
        <w:t xml:space="preserve">A hydraulic actuator will apply displacement-controlled cyclic loading. The amplitude will increase incrementally until structural failure occurs.</w:t>
      </w:r>
    </w:p>
    <w:p>
      <w:pPr>
        <w:numPr>
          <w:ilvl w:val="0"/>
          <w:numId w:val="1003"/>
        </w:numPr>
        <w:pStyle w:val="Compact"/>
      </w:pPr>
      <w:r>
        <w:rPr>
          <w:bCs/>
          <w:b/>
        </w:rPr>
        <w:t xml:space="preserve">Monitoring:</w:t>
      </w:r>
      <w:r>
        <w:t xml:space="preserve"> </w:t>
      </w:r>
      <w:r>
        <w:t xml:space="preserve">Real-time data acquisition systems will record load, displacement, and strain at a frequency of 100 Hz.</w:t>
      </w:r>
    </w:p>
    <w:bookmarkEnd w:id="23"/>
    <w:bookmarkStart w:id="24" w:name="phase-iii-data-analysis"/>
    <w:p>
      <w:pPr>
        <w:pStyle w:val="Heading3"/>
      </w:pPr>
      <w:r>
        <w:t xml:space="preserve">3.3 Phase III: Data Analysis</w:t>
      </w:r>
    </w:p>
    <w:p>
      <w:pPr>
        <w:pStyle w:val="FirstParagraph"/>
      </w:pPr>
      <w:r>
        <w:t xml:space="preserve">Post-experiment, the</w:t>
      </w:r>
      <w:r>
        <w:t xml:space="preserve"> </w:t>
      </w:r>
      <w:r>
        <w:rPr>
          <w:bCs/>
          <w:b/>
        </w:rPr>
        <w:t xml:space="preserve">Civil Engineer</w:t>
      </w:r>
      <w:r>
        <w:t xml:space="preserve"> </w:t>
      </w:r>
      <w:r>
        <w:t xml:space="preserve">will analyze the hysteresis loops generated during testing. Key parameters to be evaluated include:</w:t>
      </w:r>
    </w:p>
    <w:p>
      <w:pPr>
        <w:numPr>
          <w:ilvl w:val="0"/>
          <w:numId w:val="1004"/>
        </w:numPr>
        <w:pStyle w:val="Compact"/>
      </w:pPr>
      <w:r>
        <w:t xml:space="preserve">Peak load capacity.</w:t>
      </w:r>
    </w:p>
    <w:p>
      <w:pPr>
        <w:numPr>
          <w:ilvl w:val="0"/>
          <w:numId w:val="1004"/>
        </w:numPr>
        <w:pStyle w:val="Compact"/>
      </w:pPr>
      <w:r>
        <w:t xml:space="preserve">Energy dissipation capabilities.</w:t>
      </w:r>
    </w:p>
    <w:p>
      <w:pPr>
        <w:numPr>
          <w:ilvl w:val="0"/>
          <w:numId w:val="1004"/>
        </w:numPr>
        <w:pStyle w:val="Compact"/>
      </w:pPr>
      <w:r>
        <w:t xml:space="preserve">Stiffness degradation rates.</w:t>
      </w:r>
    </w:p>
    <w:p>
      <w:pPr>
        <w:numPr>
          <w:ilvl w:val="0"/>
          <w:numId w:val="1004"/>
        </w:numPr>
        <w:pStyle w:val="Compact"/>
      </w:pPr>
      <w:r>
        <w:t xml:space="preserve">Failure modes (e.g., diagonal cracking, bond failure).</w:t>
      </w:r>
    </w:p>
    <w:bookmarkEnd w:id="24"/>
    <w:bookmarkEnd w:id="25"/>
    <w:bookmarkStart w:id="26" w:name="safety-and-regulatory-compliance"/>
    <w:p>
      <w:pPr>
        <w:pStyle w:val="Heading2"/>
      </w:pPr>
      <w:r>
        <w:t xml:space="preserve">4. Safety and Regulatory Compliance</w:t>
      </w:r>
    </w:p>
    <w:p>
      <w:pPr>
        <w:pStyle w:val="FirstParagraph"/>
      </w:pPr>
      <w:r>
        <w:t xml:space="preserve">Given the location in</w:t>
      </w:r>
      <w:r>
        <w:t xml:space="preserve"> </w:t>
      </w:r>
      <w:r>
        <w:rPr>
          <w:bCs/>
          <w:b/>
        </w:rPr>
        <w:t xml:space="preserve">Israel Jerusalem</w:t>
      </w:r>
      <w:r>
        <w:t xml:space="preserve">, this</w:t>
      </w:r>
      <w:r>
        <w:t xml:space="preserve"> </w:t>
      </w:r>
      <w:r>
        <w:rPr>
          <w:bCs/>
          <w:b/>
        </w:rPr>
        <w:t xml:space="preserve">Experiment Protocol</w:t>
      </w:r>
      <w:r>
        <w:t xml:space="preserve"> </w:t>
      </w:r>
      <w:r>
        <w:t xml:space="preserve">strictly adheres to the Israeli Building Code (SII 431) regarding seismic design. Furthermore, all activities involving heritage materials must comply with the Antiquities Authority regulations. The</w:t>
      </w:r>
      <w:r>
        <w:t xml:space="preserve"> </w:t>
      </w:r>
      <w:r>
        <w:rPr>
          <w:bCs/>
          <w:b/>
        </w:rPr>
        <w:t xml:space="preserve">Civil Engineer</w:t>
      </w:r>
      <w:r>
        <w:t xml:space="preserve"> </w:t>
      </w:r>
      <w:r>
        <w:t xml:space="preserve">is responsible for ensuring that all personnel wear appropriate personal protective equipment (PPE) and that the laboratory environment meets safety standards for high-load testing.</w:t>
      </w:r>
    </w:p>
    <w:bookmarkEnd w:id="26"/>
    <w:bookmarkStart w:id="27" w:name="roles-and-responsibilities"/>
    <w:p>
      <w:pPr>
        <w:pStyle w:val="Heading2"/>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rPr>
                <w:bCs/>
                <w:b/>
              </w:rPr>
              <w:t xml:space="preserve">Lead Civil Engineer</w:t>
            </w:r>
          </w:p>
        </w:tc>
        <w:tc>
          <w:tcPr/>
          <w:p>
            <w:pPr>
              <w:pStyle w:val="Compact"/>
              <w:jc w:val="left"/>
            </w:pPr>
            <w:r>
              <w:t xml:space="preserve">Overall supervision, protocol approval, final data interpretation, and reporting.</w:t>
            </w:r>
          </w:p>
        </w:tc>
      </w:tr>
      <w:tr>
        <w:tc>
          <w:tcPr/>
          <w:p>
            <w:pPr>
              <w:pStyle w:val="Compact"/>
              <w:jc w:val="left"/>
            </w:pPr>
            <w:r>
              <w:rPr>
                <w:bCs/>
                <w:b/>
              </w:rPr>
              <w:t xml:space="preserve">Structural Technician</w:t>
            </w:r>
          </w:p>
        </w:tc>
        <w:tc>
          <w:tcPr/>
          <w:p>
            <w:pPr>
              <w:pStyle w:val="Compact"/>
              <w:jc w:val="left"/>
            </w:pPr>
            <w:r>
              <w:t xml:space="preserve">Sample construction, instrumentation installation, and equipment operation.</w:t>
            </w:r>
          </w:p>
        </w:tc>
      </w:tr>
      <w:tr>
        <w:tc>
          <w:tcPr/>
          <w:p>
            <w:pPr>
              <w:pStyle w:val="Compact"/>
              <w:jc w:val="left"/>
            </w:pPr>
            <w:r>
              <w:rPr>
                <w:bCs/>
                <w:b/>
              </w:rPr>
              <w:t xml:space="preserve">Heritage Consultant</w:t>
            </w:r>
          </w:p>
        </w:tc>
        <w:tc>
          <w:tcPr/>
          <w:p>
            <w:pPr>
              <w:pStyle w:val="Compact"/>
              <w:jc w:val="left"/>
            </w:pPr>
            <w:r>
              <w:t xml:space="preserve">Ensuring material compatibility and adherence to preservation guidelines specific to Jerusalem.</w:t>
            </w:r>
          </w:p>
        </w:tc>
      </w:tr>
    </w:tbl>
    <w:bookmarkEnd w:id="27"/>
    <w:bookmarkStart w:id="28" w:name="expected-outcomes-and-impact"/>
    <w:p>
      <w:pPr>
        <w:pStyle w:val="Heading2"/>
      </w:pPr>
      <w:r>
        <w:t xml:space="preserve">6. Expected Outcomes and Impact</w:t>
      </w:r>
    </w:p>
    <w:p>
      <w:pPr>
        <w:pStyle w:val="FirstParagraph"/>
      </w:pPr>
      <w:r>
        <w:t xml:space="preserve">The successful completion of this</w:t>
      </w:r>
      <w:r>
        <w:t xml:space="preserve"> </w:t>
      </w:r>
      <w:r>
        <w:rPr>
          <w:bCs/>
          <w:b/>
        </w:rPr>
        <w:t xml:space="preserve">Experiment Protocol</w:t>
      </w:r>
      <w:r>
        <w:t xml:space="preserve"> </w:t>
      </w:r>
      <w:r>
        <w:t xml:space="preserve">will yield critical data for the</w:t>
      </w:r>
      <w:r>
        <w:t xml:space="preserve"> </w:t>
      </w:r>
      <w:r>
        <w:rPr>
          <w:bCs/>
          <w:b/>
        </w:rPr>
        <w:t xml:space="preserve">Civil Engineer</w:t>
      </w:r>
      <w:r>
        <w:t xml:space="preserve"> </w:t>
      </w:r>
      <w:r>
        <w:t xml:space="preserve">community in Israel. By understanding how modern materials interact with traditional Jerusalem stone under seismic stress, we can develop more effective retrofitting strategies. This is vital for protecting the city's rich historical heritage while ensuring the safety of its inhabitants against future earthquakes. The findings will be published in peer-reviewed journals and presented to the Ministry of Construction and Housing.</w:t>
      </w:r>
    </w:p>
    <w:bookmarkEnd w:id="28"/>
    <w:bookmarkStart w:id="29" w:name="conclusion"/>
    <w:p>
      <w:pPr>
        <w:pStyle w:val="Heading2"/>
      </w:pPr>
      <w:r>
        <w:t xml:space="preserve">7. Conclusion</w:t>
      </w:r>
    </w:p>
    <w:p>
      <w:pPr>
        <w:pStyle w:val="FirstParagraph"/>
      </w:pPr>
      <w:r>
        <w:t xml:space="preserve">This document serves as the definitive guide for the experimental investigation of seismic retrofitting in</w:t>
      </w:r>
      <w:r>
        <w:t xml:space="preserve"> </w:t>
      </w:r>
      <w:r>
        <w:rPr>
          <w:bCs/>
          <w:b/>
        </w:rPr>
        <w:t xml:space="preserve">Israel Jerusalem</w:t>
      </w:r>
      <w:r>
        <w:t xml:space="preserve">. It underscores the importance of rigorous scientific methodology in civil engineering practice. By following this</w:t>
      </w:r>
      <w:r>
        <w:t xml:space="preserve"> </w:t>
      </w:r>
      <w:r>
        <w:rPr>
          <w:bCs/>
          <w:b/>
        </w:rPr>
        <w:t xml:space="preserve">Experiment Protocol</w:t>
      </w:r>
      <w:r>
        <w:t xml:space="preserve">, the</w:t>
      </w:r>
      <w:r>
        <w:t xml:space="preserve"> </w:t>
      </w:r>
      <w:r>
        <w:rPr>
          <w:bCs/>
          <w:b/>
        </w:rPr>
        <w:t xml:space="preserve">Civil Engineer</w:t>
      </w:r>
      <w:r>
        <w:t xml:space="preserve"> </w:t>
      </w:r>
      <w:r>
        <w:t xml:space="preserve">ensures that the interventions made to the built environment are safe, effective, and respectful of the city's unique historical character.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Seismic Retrofitting of Heritage Masonry in Jerusalem</dc:title>
  <dc:creator/>
  <dc:language>en</dc:language>
  <cp:keywords/>
  <dcterms:created xsi:type="dcterms:W3CDTF">2026-10-10T04:31:42Z</dcterms:created>
  <dcterms:modified xsi:type="dcterms:W3CDTF">2026-10-10T04:31:42Z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