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Soil</w:t>
      </w:r>
      <w:r>
        <w:t xml:space="preserve"> </w:t>
      </w:r>
      <w:r>
        <w:t xml:space="preserve">Stabilization</w:t>
      </w:r>
      <w:r>
        <w:t xml:space="preserve"> </w:t>
      </w:r>
      <w:r>
        <w:t xml:space="preserve">in</w:t>
      </w:r>
      <w:r>
        <w:t xml:space="preserve"> </w:t>
      </w:r>
      <w:r>
        <w:t xml:space="preserve">Lagos,</w:t>
      </w:r>
      <w:r>
        <w:t xml:space="preserve"> </w:t>
      </w:r>
      <w:r>
        <w:t xml:space="preserve">Nigeria</w:t>
      </w:r>
    </w:p>
    <w:bookmarkStart w:id="20" w:name="X68c484ce30ff0c6afce778b972fb36de9f80c7f"/>
    <w:p>
      <w:pPr>
        <w:pStyle w:val="Heading1"/>
      </w:pPr>
      <w:r>
        <w:t xml:space="preserve">Experiment Protocol: Geotechnical Soil Stabilization for High-Density Urban Infrastructure</w:t>
      </w:r>
    </w:p>
    <w:p>
      <w:pPr>
        <w:pStyle w:val="FirstParagraph"/>
      </w:pPr>
      <w:r>
        <w:rPr>
          <w:bCs/>
          <w:b/>
        </w:rPr>
        <w:t xml:space="preserve">Location:</w:t>
      </w:r>
      <w:r>
        <w:t xml:space="preserve"> </w:t>
      </w:r>
      <w:r>
        <w:t xml:space="preserve">Lagos State, Nigeria (Specifically targeting the Lekki-Epe Corridor and Mainland Swampy Zones)</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methodology required for a</w:t>
      </w:r>
      <w:r>
        <w:t xml:space="preserve"> </w:t>
      </w:r>
      <w:r>
        <w:rPr>
          <w:bCs/>
          <w:b/>
        </w:rPr>
        <w:t xml:space="preserve">Civil Engineer</w:t>
      </w:r>
      <w:r>
        <w:t xml:space="preserve"> </w:t>
      </w:r>
      <w:r>
        <w:t xml:space="preserve">conducting geotechnical research in the unique environmental conditions of</w:t>
      </w:r>
      <w:r>
        <w:t xml:space="preserve"> </w:t>
      </w:r>
      <w:r>
        <w:rPr>
          <w:bCs/>
          <w:b/>
        </w:rPr>
        <w:t xml:space="preserve">Nigeria Lagos</w:t>
      </w:r>
      <w:r>
        <w:t xml:space="preserve">. The primary objective is to evaluate the efficacy of locally sourced stabilizing agents—specifically lateritic soil mixed with industrial by-products such as rice husk ash and cement—on the bearing capacity of expansive clay soils prevalent in Lagos.</w:t>
      </w:r>
    </w:p>
    <w:p>
      <w:pPr>
        <w:pStyle w:val="BodyText"/>
      </w:pPr>
      <w:r>
        <w:t xml:space="preserve">As</w:t>
      </w:r>
      <w:r>
        <w:t xml:space="preserve"> </w:t>
      </w:r>
      <w:r>
        <w:rPr>
          <w:bCs/>
          <w:b/>
        </w:rPr>
        <w:t xml:space="preserve">Nigeria Lagos</w:t>
      </w:r>
      <w:r>
        <w:t xml:space="preserve"> </w:t>
      </w:r>
      <w:r>
        <w:t xml:space="preserve">continues to experience rapid urbanization and population growth, the demand for robust infrastructure is critical. However, the region's geology, characterized by high water tables and expansive black cotton soils, poses significant challenges to structural integrity. This protocol ensures that the</w:t>
      </w:r>
      <w:r>
        <w:t xml:space="preserve"> </w:t>
      </w:r>
      <w:r>
        <w:rPr>
          <w:bCs/>
          <w:b/>
        </w:rPr>
        <w:t xml:space="preserve">Civil Engineer</w:t>
      </w:r>
      <w:r>
        <w:t xml:space="preserve"> </w:t>
      </w:r>
      <w:r>
        <w:t xml:space="preserve">adheres to international standards while addressing local constraints.</w:t>
      </w:r>
    </w:p>
    <w:bookmarkEnd w:id="21"/>
    <w:bookmarkStart w:id="22" w:name="scope-and-applicability"/>
    <w:p>
      <w:pPr>
        <w:pStyle w:val="Heading2"/>
      </w:pPr>
      <w:r>
        <w:t xml:space="preserve">2. Scope and Applicability</w:t>
      </w:r>
    </w:p>
    <w:p>
      <w:pPr>
        <w:pStyle w:val="FirstParagraph"/>
      </w:pPr>
      <w:r>
        <w:t xml:space="preserve">This protocol applies to all laboratory and field tests conducted by the</w:t>
      </w:r>
      <w:r>
        <w:t xml:space="preserve"> </w:t>
      </w:r>
      <w:r>
        <w:rPr>
          <w:bCs/>
          <w:b/>
        </w:rPr>
        <w:t xml:space="preserve">Civil Engineer</w:t>
      </w:r>
      <w:r>
        <w:t xml:space="preserve"> </w:t>
      </w:r>
      <w:r>
        <w:t xml:space="preserve">team within the jurisdiction of Lagos State. It covers soil sampling, preparation, mixing, compaction, curing, and mechanical testing. The results will inform the design of road subgrades and foundation systems for residential and commercial developments in</w:t>
      </w:r>
      <w:r>
        <w:t xml:space="preserve"> </w:t>
      </w:r>
      <w:r>
        <w:rPr>
          <w:bCs/>
          <w:b/>
        </w:rPr>
        <w:t xml:space="preserve">Nigeria Lagos</w:t>
      </w:r>
      <w:r>
        <w:t xml:space="preserve">.</w:t>
      </w:r>
    </w:p>
    <w:bookmarkEnd w:id="22"/>
    <w:bookmarkStart w:id="23" w:name="safety-and-environmental-compliance"/>
    <w:p>
      <w:pPr>
        <w:pStyle w:val="Heading2"/>
      </w:pPr>
      <w:r>
        <w:t xml:space="preserve">3. Safety and Environmental Compliance</w:t>
      </w:r>
    </w:p>
    <w:p>
      <w:pPr>
        <w:pStyle w:val="FirstParagraph"/>
      </w:pPr>
      <w:r>
        <w:rPr>
          <w:bCs/>
          <w:b/>
        </w:rPr>
        <w:t xml:space="preserve">CRITICAL SAFETY NOTICE:</w:t>
      </w:r>
      <w:r>
        <w:t xml:space="preserve"> </w:t>
      </w:r>
      <w:r>
        <w:t xml:space="preserve">All personnel must adhere to the Nigerian Industrial Safety and Health regulations.</w:t>
      </w:r>
    </w:p>
    <w:p>
      <w:pPr>
        <w:pStyle w:val="BodyText"/>
      </w:pPr>
      <w:r>
        <w:t xml:space="preserve">The</w:t>
      </w:r>
      <w:r>
        <w:t xml:space="preserve"> </w:t>
      </w:r>
      <w:r>
        <w:rPr>
          <w:bCs/>
          <w:b/>
        </w:rPr>
        <w:t xml:space="preserve">Civil Engineer</w:t>
      </w:r>
      <w:r>
        <w:t xml:space="preserve"> </w:t>
      </w:r>
      <w:r>
        <w:t xml:space="preserve">must ensure that all participants wear appropriate Personal Protective Equipment (PPE), including hard hats, safety boots, gloves, and dust masks. Given the tropical climate of</w:t>
      </w:r>
      <w:r>
        <w:t xml:space="preserve"> </w:t>
      </w:r>
      <w:r>
        <w:rPr>
          <w:bCs/>
          <w:b/>
        </w:rPr>
        <w:t xml:space="preserve">Nigeria Lagos</w:t>
      </w:r>
      <w:r>
        <w:t xml:space="preserve">, hydration breaks are mandatory to prevent heat stress. Furthermore, chemical disposal must comply with the Federal Ministry of Environment guidelines to prevent contamination of the Lagos Lagoon and local waterways.</w:t>
      </w:r>
    </w:p>
    <w:bookmarkEnd w:id="23"/>
    <w:bookmarkStart w:id="26" w:name="materials-and-equipment"/>
    <w:p>
      <w:pPr>
        <w:pStyle w:val="Heading2"/>
      </w:pPr>
      <w:r>
        <w:t xml:space="preserve">4. Materials and Equipment</w:t>
      </w:r>
    </w:p>
    <w:bookmarkStart w:id="24" w:name="materials"/>
    <w:p>
      <w:pPr>
        <w:pStyle w:val="Heading3"/>
      </w:pPr>
      <w:r>
        <w:t xml:space="preserve">4.1 Materials</w:t>
      </w:r>
    </w:p>
    <w:p>
      <w:pPr>
        <w:numPr>
          <w:ilvl w:val="0"/>
          <w:numId w:val="1001"/>
        </w:numPr>
        <w:pStyle w:val="Compact"/>
      </w:pPr>
      <w:r>
        <w:rPr>
          <w:bCs/>
          <w:b/>
        </w:rPr>
        <w:t xml:space="preserve">Soil Samples:</w:t>
      </w:r>
      <w:r>
        <w:t xml:space="preserve"> </w:t>
      </w:r>
      <w:r>
        <w:t xml:space="preserve">Collected from three distinct locations in</w:t>
      </w:r>
      <w:r>
        <w:t xml:space="preserve"> </w:t>
      </w:r>
      <w:r>
        <w:rPr>
          <w:bCs/>
          <w:b/>
        </w:rPr>
        <w:t xml:space="preserve">Nigeria Lagos</w:t>
      </w:r>
      <w:r>
        <w:t xml:space="preserve">: Ikeja (Mainland), Victoria Island (Island), and Epe (Coastal).</w:t>
      </w:r>
    </w:p>
    <w:p>
      <w:pPr>
        <w:numPr>
          <w:ilvl w:val="0"/>
          <w:numId w:val="1001"/>
        </w:numPr>
        <w:pStyle w:val="Compact"/>
      </w:pPr>
      <w:r>
        <w:rPr>
          <w:bCs/>
          <w:b/>
        </w:rPr>
        <w:t xml:space="preserve">Stabilizers:</w:t>
      </w:r>
      <w:r>
        <w:t xml:space="preserve"> </w:t>
      </w:r>
      <w:r>
        <w:t xml:space="preserve">Ordinary Portland Cement (OPC), Rice Husk Ash (RHA), and Quicklime.</w:t>
      </w:r>
    </w:p>
    <w:p>
      <w:pPr>
        <w:numPr>
          <w:ilvl w:val="0"/>
          <w:numId w:val="1001"/>
        </w:numPr>
        <w:pStyle w:val="Compact"/>
      </w:pPr>
      <w:r>
        <w:rPr>
          <w:bCs/>
          <w:b/>
        </w:rPr>
        <w:t xml:space="preserve">Water:</w:t>
      </w:r>
      <w:r>
        <w:t xml:space="preserve"> </w:t>
      </w:r>
      <w:r>
        <w:t xml:space="preserve">Potable water sourced from Lagos Water Corporation standards.</w:t>
      </w:r>
    </w:p>
    <w:bookmarkEnd w:id="24"/>
    <w:bookmarkStart w:id="25" w:name="equipment"/>
    <w:p>
      <w:pPr>
        <w:pStyle w:val="Heading3"/>
      </w:pPr>
      <w:r>
        <w:t xml:space="preserve">4.2 Equipment</w:t>
      </w:r>
    </w:p>
    <w:p>
      <w:pPr>
        <w:numPr>
          <w:ilvl w:val="0"/>
          <w:numId w:val="1002"/>
        </w:numPr>
        <w:pStyle w:val="Compact"/>
      </w:pPr>
      <w:r>
        <w:t xml:space="preserve">Proctor Compaction Apparatus</w:t>
      </w:r>
    </w:p>
    <w:p>
      <w:pPr>
        <w:numPr>
          <w:ilvl w:val="0"/>
          <w:numId w:val="1002"/>
        </w:numPr>
        <w:pStyle w:val="Compact"/>
      </w:pPr>
      <w:r>
        <w:t xml:space="preserve">California Bearing Ratio (CBR) Testing Machine</w:t>
      </w:r>
    </w:p>
    <w:p>
      <w:pPr>
        <w:numPr>
          <w:ilvl w:val="0"/>
          <w:numId w:val="1002"/>
        </w:numPr>
        <w:pStyle w:val="Compact"/>
      </w:pPr>
      <w:r>
        <w:t xml:space="preserve">Unconfined Compressive Strength (UCS) Testing Machine</w:t>
      </w:r>
    </w:p>
    <w:p>
      <w:pPr>
        <w:numPr>
          <w:ilvl w:val="0"/>
          <w:numId w:val="1002"/>
        </w:numPr>
        <w:pStyle w:val="Compact"/>
      </w:pPr>
      <w:r>
        <w:t xml:space="preserve">Atterberg Limits Apparatus</w:t>
      </w:r>
    </w:p>
    <w:p>
      <w:pPr>
        <w:numPr>
          <w:ilvl w:val="0"/>
          <w:numId w:val="1002"/>
        </w:numPr>
        <w:pStyle w:val="Compact"/>
      </w:pPr>
      <w:r>
        <w:t xml:space="preserve">Soil Sieves (BS Standards)</w:t>
      </w:r>
    </w:p>
    <w:bookmarkEnd w:id="25"/>
    <w:bookmarkEnd w:id="26"/>
    <w:bookmarkStart w:id="31" w:name="experimental-procedure"/>
    <w:p>
      <w:pPr>
        <w:pStyle w:val="Heading2"/>
      </w:pPr>
      <w:r>
        <w:t xml:space="preserve">5. Experimental Procedure</w:t>
      </w:r>
    </w:p>
    <w:p>
      <w:pPr>
        <w:pStyle w:val="FirstParagraph"/>
      </w:pPr>
      <w:r>
        <w:t xml:space="preserve">The</w:t>
      </w:r>
      <w:r>
        <w:t xml:space="preserve"> </w:t>
      </w:r>
      <w:r>
        <w:rPr>
          <w:bCs/>
          <w:b/>
        </w:rPr>
        <w:t xml:space="preserve">Civil Engineer</w:t>
      </w:r>
      <w:r>
        <w:t xml:space="preserve"> </w:t>
      </w:r>
      <w:r>
        <w:t xml:space="preserve">shall execute the following steps with precision. Deviations must be documented and justified.</w:t>
      </w:r>
    </w:p>
    <w:bookmarkStart w:id="27" w:name="soil-sampling-and-preparation"/>
    <w:p>
      <w:pPr>
        <w:pStyle w:val="Heading3"/>
      </w:pPr>
      <w:r>
        <w:t xml:space="preserve">5.1 Soil Sampling and Preparation</w:t>
      </w:r>
    </w:p>
    <w:p>
      <w:pPr>
        <w:pStyle w:val="FirstParagraph"/>
      </w:pPr>
      <w:r>
        <w:t xml:space="preserve">Samples must be collected at depths of 0.5m, 1.0m, and 1.5m to account for the variable stratigraphy found in</w:t>
      </w:r>
      <w:r>
        <w:t xml:space="preserve"> </w:t>
      </w:r>
      <w:r>
        <w:rPr>
          <w:bCs/>
          <w:b/>
        </w:rPr>
        <w:t xml:space="preserve">Nigeria Lagos</w:t>
      </w:r>
      <w:r>
        <w:t xml:space="preserve">. The soil must be air-dried, crushed, and sieved through a 4.75mm sieve to remove organic debris and large stones. The moisture content must be determined immediately upon collection to establish baseline data.</w:t>
      </w:r>
    </w:p>
    <w:bookmarkEnd w:id="27"/>
    <w:bookmarkStart w:id="28" w:name="mix-design-and-compaction"/>
    <w:p>
      <w:pPr>
        <w:pStyle w:val="Heading3"/>
      </w:pPr>
      <w:r>
        <w:t xml:space="preserve">5.2 Mix Design and Compaction</w:t>
      </w:r>
    </w:p>
    <w:p>
      <w:pPr>
        <w:pStyle w:val="FirstParagraph"/>
      </w:pPr>
      <w:r>
        <w:t xml:space="preserve">The</w:t>
      </w:r>
      <w:r>
        <w:t xml:space="preserve"> </w:t>
      </w:r>
      <w:r>
        <w:rPr>
          <w:bCs/>
          <w:b/>
        </w:rPr>
        <w:t xml:space="preserve">Civil Engineer</w:t>
      </w:r>
      <w:r>
        <w:t xml:space="preserve"> </w:t>
      </w:r>
      <w:r>
        <w:t xml:space="preserve">will prepare soil samples with varying percentages of stabilizers (0%, 2%, 4%, 6%, and 8%). Each mix must be thoroughly blended to ensure homogeneity. Compaction will be performed using the Modified Proctor Test method, which is essential for simulating the heavy traffic loads expected on Lagos highways. The Maximum Dry Density (MDD) and Optimum Moisture Content (OMC) must be recorded for each mix.</w:t>
      </w:r>
    </w:p>
    <w:bookmarkEnd w:id="28"/>
    <w:bookmarkStart w:id="29" w:name="curing-process"/>
    <w:p>
      <w:pPr>
        <w:pStyle w:val="Heading3"/>
      </w:pPr>
      <w:r>
        <w:t xml:space="preserve">5.3 Curing Process</w:t>
      </w:r>
    </w:p>
    <w:p>
      <w:pPr>
        <w:pStyle w:val="FirstParagraph"/>
      </w:pPr>
      <w:r>
        <w:t xml:space="preserve">Specimens will be cured in a controlled environment. Due to the high humidity in</w:t>
      </w:r>
      <w:r>
        <w:t xml:space="preserve"> </w:t>
      </w:r>
      <w:r>
        <w:rPr>
          <w:bCs/>
          <w:b/>
        </w:rPr>
        <w:t xml:space="preserve">Nigeria Lagos</w:t>
      </w:r>
      <w:r>
        <w:t xml:space="preserve">, the curing chamber must maintain a temperature of 27°C ± 2°C and a relative humidity of 95% to prevent premature drying or excessive moisture gain. Curing periods will be 7, 14, and 28 days.</w:t>
      </w:r>
    </w:p>
    <w:bookmarkEnd w:id="29"/>
    <w:bookmarkStart w:id="30" w:name="mechanical-testing"/>
    <w:p>
      <w:pPr>
        <w:pStyle w:val="Heading3"/>
      </w:pPr>
      <w:r>
        <w:t xml:space="preserve">5.4 Mechanical Testing</w:t>
      </w:r>
    </w:p>
    <w:p>
      <w:pPr>
        <w:pStyle w:val="FirstParagraph"/>
      </w:pPr>
      <w:r>
        <w:t xml:space="preserve">After curing, the</w:t>
      </w:r>
      <w:r>
        <w:t xml:space="preserve"> </w:t>
      </w:r>
      <w:r>
        <w:rPr>
          <w:bCs/>
          <w:b/>
        </w:rPr>
        <w:t xml:space="preserve">Civil Engineer</w:t>
      </w:r>
      <w:r>
        <w:t xml:space="preserve"> </w:t>
      </w:r>
      <w:r>
        <w:t xml:space="preserve">will conduct the following tests:</w:t>
      </w:r>
    </w:p>
    <w:p>
      <w:pPr>
        <w:numPr>
          <w:ilvl w:val="0"/>
          <w:numId w:val="1003"/>
        </w:numPr>
        <w:pStyle w:val="Compact"/>
      </w:pPr>
      <w:r>
        <w:rPr>
          <w:bCs/>
          <w:b/>
        </w:rPr>
        <w:t xml:space="preserve">CBR Test:</w:t>
      </w:r>
      <w:r>
        <w:t xml:space="preserve"> </w:t>
      </w:r>
      <w:r>
        <w:t xml:space="preserve">To determine the load-bearing capacity of the soil for pavement design.</w:t>
      </w:r>
    </w:p>
    <w:p>
      <w:pPr>
        <w:numPr>
          <w:ilvl w:val="0"/>
          <w:numId w:val="1003"/>
        </w:numPr>
        <w:pStyle w:val="Compact"/>
      </w:pPr>
      <w:r>
        <w:rPr>
          <w:bCs/>
          <w:b/>
        </w:rPr>
        <w:t xml:space="preserve">UCS Test:</w:t>
      </w:r>
      <w:r>
        <w:t xml:space="preserve"> </w:t>
      </w:r>
      <w:r>
        <w:t xml:space="preserve">To measure the compressive strength of the stabilized soil columns.</w:t>
      </w:r>
    </w:p>
    <w:p>
      <w:pPr>
        <w:numPr>
          <w:ilvl w:val="0"/>
          <w:numId w:val="1003"/>
        </w:numPr>
        <w:pStyle w:val="Compact"/>
      </w:pPr>
      <w:r>
        <w:rPr>
          <w:bCs/>
          <w:b/>
        </w:rPr>
        <w:t xml:space="preserve">Swell Potential Test:</w:t>
      </w:r>
      <w:r>
        <w:t xml:space="preserve"> </w:t>
      </w:r>
      <w:r>
        <w:t xml:space="preserve">Critical for Lagos soils to assess volume change upon wetting.</w:t>
      </w:r>
    </w:p>
    <w:bookmarkEnd w:id="30"/>
    <w:bookmarkEnd w:id="31"/>
    <w:bookmarkStart w:id="32" w:name="data-analysis-and-reporting"/>
    <w:p>
      <w:pPr>
        <w:pStyle w:val="Heading2"/>
      </w:pPr>
      <w:r>
        <w:t xml:space="preserve">6. Data Analysis and Reporting</w:t>
      </w:r>
    </w:p>
    <w:p>
      <w:pPr>
        <w:pStyle w:val="FirstParagraph"/>
      </w:pPr>
      <w:r>
        <w:t xml:space="preserve">The</w:t>
      </w:r>
      <w:r>
        <w:t xml:space="preserve"> </w:t>
      </w:r>
      <w:r>
        <w:rPr>
          <w:bCs/>
          <w:b/>
        </w:rPr>
        <w:t xml:space="preserve">Civil Engineer</w:t>
      </w:r>
      <w:r>
        <w:t xml:space="preserve"> </w:t>
      </w:r>
      <w:r>
        <w:t xml:space="preserve">must analyze the data to identify the optimal stabilizer percentage that maximizes strength while minimizing cost. Graphs plotting strength against curing time and stabilizer content must be generated. The report should explicitly state recommendations for construction practices in</w:t>
      </w:r>
      <w:r>
        <w:t xml:space="preserve"> </w:t>
      </w:r>
      <w:r>
        <w:rPr>
          <w:bCs/>
          <w:b/>
        </w:rPr>
        <w:t xml:space="preserve">Nigeria Lagos</w:t>
      </w:r>
      <w:r>
        <w:t xml:space="preserve">, considering local material availability and economic factors.</w:t>
      </w:r>
    </w:p>
    <w:bookmarkEnd w:id="32"/>
    <w:bookmarkStart w:id="33" w:name="conclusion"/>
    <w:p>
      <w:pPr>
        <w:pStyle w:val="Heading2"/>
      </w:pPr>
      <w:r>
        <w:t xml:space="preserve">7. Conclusion</w:t>
      </w:r>
    </w:p>
    <w:p>
      <w:pPr>
        <w:pStyle w:val="FirstParagraph"/>
      </w:pPr>
      <w:r>
        <w:t xml:space="preserve">This Experiment Protocol provides a structured framework for the</w:t>
      </w:r>
      <w:r>
        <w:t xml:space="preserve"> </w:t>
      </w:r>
      <w:r>
        <w:rPr>
          <w:bCs/>
          <w:b/>
        </w:rPr>
        <w:t xml:space="preserve">Civil Engineer</w:t>
      </w:r>
      <w:r>
        <w:t xml:space="preserve"> </w:t>
      </w:r>
      <w:r>
        <w:t xml:space="preserve">to address the geotechnical challenges inherent to</w:t>
      </w:r>
      <w:r>
        <w:t xml:space="preserve"> </w:t>
      </w:r>
      <w:r>
        <w:rPr>
          <w:bCs/>
          <w:b/>
        </w:rPr>
        <w:t xml:space="preserve">Nigeria Lagos</w:t>
      </w:r>
      <w:r>
        <w:t xml:space="preserve">. By following these procedures, the engineering team can contribute to the development of sustainable, durable, and safe infrastructure that supports the growing needs of the Nigerian population.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Soil Stabilization in Lagos, Nigeria</dc:title>
  <dc:creator/>
  <dc:language>en</dc:language>
  <cp:keywords/>
  <dcterms:created xsi:type="dcterms:W3CDTF">2026-10-10T02:32:01Z</dcterms:created>
  <dcterms:modified xsi:type="dcterms:W3CDTF">2026-10-10T02:32:01Z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