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Civil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9" w:name="X94881f0ddbc8e7a6f5c3b9facb25bed7e319848"/>
    <w:p>
      <w:pPr>
        <w:pStyle w:val="Heading1"/>
      </w:pPr>
      <w:r>
        <w:t xml:space="preserve">Experiment Protocol: Civil Engineer in Spain Barcelona</w:t>
      </w:r>
    </w:p>
    <w:p>
      <w:pPr>
        <w:pStyle w:val="FirstParagraph"/>
      </w:pPr>
      <w:r>
        <w:rPr>
          <w:bCs/>
          <w:b/>
        </w:rPr>
        <w:t xml:space="preserve">Protocol Title:</w:t>
      </w:r>
      <w:r>
        <w:t xml:space="preserve"> </w:t>
      </w:r>
      <w:r>
        <w:t xml:space="preserve">Structural Integrity and Urban Adaptability Assessment for Civil Engineering Projects in Spain Barcelona</w:t>
      </w:r>
    </w:p>
    <w:p>
      <w:pPr>
        <w:pStyle w:val="BodyText"/>
      </w:pPr>
      <w:r>
        <w:rPr>
          <w:bCs/>
          <w:b/>
        </w:rPr>
        <w:t xml:space="preserve">Document Type:</w:t>
      </w:r>
      <w:r>
        <w:t xml:space="preserve"> </w:t>
      </w:r>
      <w:r>
        <w:t xml:space="preserve">Experiment Protocol</w:t>
      </w:r>
    </w:p>
    <w:p>
      <w:pPr>
        <w:pStyle w:val="BodyText"/>
      </w:pPr>
      <w:r>
        <w:rPr>
          <w:bCs/>
          <w:b/>
        </w:rPr>
        <w:t xml:space="preserve">Target Profession:</w:t>
      </w:r>
      <w:r>
        <w:t xml:space="preserve"> </w:t>
      </w:r>
      <w:r>
        <w:t xml:space="preserve">Civil Engineer</w:t>
      </w:r>
    </w:p>
    <w:p>
      <w:pPr>
        <w:pStyle w:val="BodyText"/>
      </w:pPr>
      <w:r>
        <w:rPr>
          <w:bCs/>
          <w:b/>
        </w:rPr>
        <w:t xml:space="preserve">Geographic Scope:</w:t>
      </w:r>
      <w:r>
        <w:t xml:space="preserve"> </w:t>
      </w:r>
      <w:r>
        <w:t xml:space="preserve">Spain Barcelona Metropolitan Area</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Start w:id="20" w:name="introduction-and-objective"/>
    <w:p>
      <w:pPr>
        <w:pStyle w:val="Heading2"/>
      </w:pPr>
      <w:r>
        <w:t xml:space="preserve">1. Introduction and Objective</w:t>
      </w:r>
    </w:p>
    <w:p>
      <w:pPr>
        <w:pStyle w:val="FirstParagraph"/>
      </w:pPr>
      <w:r>
        <w:t xml:space="preserve">This Experiment Protocol is designed to guide the Civil Engineer in conducting a comprehensive study focused on the structural integrity and urban adaptability of modern infrastructure within the unique context of Spain Barcelona. The primary objective is to evaluate how contemporary construction materials and methodologies perform under the specific environmental, seismic, and urban density conditions characteristic of the Barcelona metropolitan area.</w:t>
      </w:r>
    </w:p>
    <w:p>
      <w:pPr>
        <w:pStyle w:val="BodyText"/>
      </w:pPr>
      <w:r>
        <w:t xml:space="preserve">As a Civil Engineer operating in this region, it is imperative to understand the interplay between historical urban fabric and modern engineering demands. This protocol outlines the procedures for testing, data collection, and analysis to ensure that all engineering solutions comply with Spanish regulations while addressing the specific challenges posed by the local geography and climate.</w:t>
      </w:r>
    </w:p>
    <w:bookmarkEnd w:id="20"/>
    <w:bookmarkStart w:id="21" w:name="scope-and-context"/>
    <w:p>
      <w:pPr>
        <w:pStyle w:val="Heading2"/>
      </w:pPr>
      <w:r>
        <w:t xml:space="preserve">2. Scope and Context</w:t>
      </w:r>
    </w:p>
    <w:p>
      <w:pPr>
        <w:pStyle w:val="FirstParagraph"/>
      </w:pPr>
      <w:r>
        <w:t xml:space="preserve">The scope of this experiment is limited to civil engineering projects located within the administrative boundaries of Spain Barcelona. This includes both new constructions and the retrofitting of existing structures. The Civil Engineer must consider the following contextual factors:</w:t>
      </w:r>
    </w:p>
    <w:p>
      <w:pPr>
        <w:numPr>
          <w:ilvl w:val="0"/>
          <w:numId w:val="1001"/>
        </w:numPr>
        <w:pStyle w:val="Compact"/>
      </w:pPr>
      <w:r>
        <w:rPr>
          <w:bCs/>
          <w:b/>
        </w:rPr>
        <w:t xml:space="preserve">Seismic Activity:</w:t>
      </w:r>
      <w:r>
        <w:t xml:space="preserve"> </w:t>
      </w:r>
      <w:r>
        <w:t xml:space="preserve">Although Spain is not in a high-risk seismic zone, Barcelona experiences moderate seismic activity that must be accounted for in structural design.</w:t>
      </w:r>
    </w:p>
    <w:p>
      <w:pPr>
        <w:numPr>
          <w:ilvl w:val="0"/>
          <w:numId w:val="1001"/>
        </w:numPr>
        <w:pStyle w:val="Compact"/>
      </w:pPr>
      <w:r>
        <w:rPr>
          <w:bCs/>
          <w:b/>
        </w:rPr>
        <w:t xml:space="preserve">Climate Conditions:</w:t>
      </w:r>
      <w:r>
        <w:t xml:space="preserve"> </w:t>
      </w:r>
      <w:r>
        <w:t xml:space="preserve">The Mediterranean climate, characterized by hot summers and mild winters, affects material durability and thermal performance.</w:t>
      </w:r>
    </w:p>
    <w:p>
      <w:pPr>
        <w:numPr>
          <w:ilvl w:val="0"/>
          <w:numId w:val="1001"/>
        </w:numPr>
        <w:pStyle w:val="Compact"/>
      </w:pPr>
      <w:r>
        <w:rPr>
          <w:bCs/>
          <w:b/>
        </w:rPr>
        <w:t xml:space="preserve">Urban Density:</w:t>
      </w:r>
      <w:r>
        <w:t xml:space="preserve"> </w:t>
      </w:r>
      <w:r>
        <w:t xml:space="preserve">The high population density and historical architecture of Barcelona require innovative engineering solutions to minimize disruption and preserve cultural heritage.</w:t>
      </w:r>
    </w:p>
    <w:bookmarkEnd w:id="21"/>
    <w:bookmarkStart w:id="25" w:name="methodology"/>
    <w:p>
      <w:pPr>
        <w:pStyle w:val="Heading2"/>
      </w:pPr>
      <w:r>
        <w:t xml:space="preserve">3. Methodology</w:t>
      </w:r>
    </w:p>
    <w:bookmarkStart w:id="22" w:name="site-selection"/>
    <w:p>
      <w:pPr>
        <w:pStyle w:val="Heading3"/>
      </w:pPr>
      <w:r>
        <w:t xml:space="preserve">3.1 Site Selection</w:t>
      </w:r>
    </w:p>
    <w:p>
      <w:pPr>
        <w:pStyle w:val="FirstParagraph"/>
      </w:pPr>
      <w:r>
        <w:t xml:space="preserve">The Civil Engineer shall select at least three representative sites within Spain Barcelona for this experiment. These sites should include:</w:t>
      </w:r>
    </w:p>
    <w:p>
      <w:pPr>
        <w:numPr>
          <w:ilvl w:val="0"/>
          <w:numId w:val="1002"/>
        </w:numPr>
        <w:pStyle w:val="Compact"/>
      </w:pPr>
      <w:r>
        <w:t xml:space="preserve">A new high-rise residential building in the Eixample district.</w:t>
      </w:r>
    </w:p>
    <w:p>
      <w:pPr>
        <w:numPr>
          <w:ilvl w:val="0"/>
          <w:numId w:val="1002"/>
        </w:numPr>
        <w:pStyle w:val="Compact"/>
      </w:pPr>
      <w:r>
        <w:t xml:space="preserve">A public infrastructure project, such as a bridge or tunnel, in the coastal area.</w:t>
      </w:r>
    </w:p>
    <w:p>
      <w:pPr>
        <w:numPr>
          <w:ilvl w:val="0"/>
          <w:numId w:val="1002"/>
        </w:numPr>
        <w:pStyle w:val="Compact"/>
      </w:pPr>
      <w:r>
        <w:t xml:space="preserve">A retrofitting project of a historical building in the Gothic Quarter.</w:t>
      </w:r>
    </w:p>
    <w:bookmarkEnd w:id="22"/>
    <w:bookmarkStart w:id="23" w:name="data-collection"/>
    <w:p>
      <w:pPr>
        <w:pStyle w:val="Heading3"/>
      </w:pPr>
      <w:r>
        <w:t xml:space="preserve">3.2 Data Collection</w:t>
      </w:r>
    </w:p>
    <w:p>
      <w:pPr>
        <w:pStyle w:val="FirstParagraph"/>
      </w:pPr>
      <w:r>
        <w:t xml:space="preserve">Data collection will involve both field measurements and laboratory tests. The Civil Engineer must ensure that all data is collected in accordance with Spanish standards (UNE) and European norms (EN). Key data points include:</w:t>
      </w:r>
    </w:p>
    <w:p>
      <w:pPr>
        <w:numPr>
          <w:ilvl w:val="0"/>
          <w:numId w:val="1003"/>
        </w:numPr>
        <w:pStyle w:val="Compact"/>
      </w:pPr>
      <w:r>
        <w:t xml:space="preserve">Material strength and durability tests.</w:t>
      </w:r>
    </w:p>
    <w:p>
      <w:pPr>
        <w:numPr>
          <w:ilvl w:val="0"/>
          <w:numId w:val="1003"/>
        </w:numPr>
        <w:pStyle w:val="Compact"/>
      </w:pPr>
      <w:r>
        <w:t xml:space="preserve">Structural response to simulated seismic loads.</w:t>
      </w:r>
    </w:p>
    <w:p>
      <w:pPr>
        <w:numPr>
          <w:ilvl w:val="0"/>
          <w:numId w:val="1003"/>
        </w:numPr>
        <w:pStyle w:val="Compact"/>
      </w:pPr>
      <w:r>
        <w:t xml:space="preserve">Thermal performance and energy efficiency metrics.</w:t>
      </w:r>
    </w:p>
    <w:p>
      <w:pPr>
        <w:numPr>
          <w:ilvl w:val="0"/>
          <w:numId w:val="1003"/>
        </w:numPr>
        <w:pStyle w:val="Compact"/>
      </w:pPr>
      <w:r>
        <w:t xml:space="preserve">Environmental impact assessments, including carbon footprint analysis.</w:t>
      </w:r>
    </w:p>
    <w:bookmarkEnd w:id="23"/>
    <w:bookmarkStart w:id="24" w:name="experimental-procedures"/>
    <w:p>
      <w:pPr>
        <w:pStyle w:val="Heading3"/>
      </w:pPr>
      <w:r>
        <w:t xml:space="preserve">3.3 Experimental Procedures</w:t>
      </w:r>
    </w:p>
    <w:p>
      <w:pPr>
        <w:pStyle w:val="FirstParagraph"/>
      </w:pPr>
      <w:r>
        <w:t xml:space="preserve">The following procedures will be executed by the Civil Engineer:</w:t>
      </w:r>
    </w:p>
    <w:p>
      <w:pPr>
        <w:numPr>
          <w:ilvl w:val="0"/>
          <w:numId w:val="1004"/>
        </w:numPr>
        <w:pStyle w:val="Compact"/>
      </w:pPr>
      <w:r>
        <w:rPr>
          <w:bCs/>
          <w:b/>
        </w:rPr>
        <w:t xml:space="preserve">Material Testing:</w:t>
      </w:r>
      <w:r>
        <w:t xml:space="preserve"> </w:t>
      </w:r>
      <w:r>
        <w:t xml:space="preserve">Conduct compressive, tensile, and flexural tests on concrete, steel, and composite materials used in the selected sites.</w:t>
      </w:r>
    </w:p>
    <w:p>
      <w:pPr>
        <w:numPr>
          <w:ilvl w:val="0"/>
          <w:numId w:val="1004"/>
        </w:numPr>
        <w:pStyle w:val="Compact"/>
      </w:pPr>
      <w:r>
        <w:rPr>
          <w:bCs/>
          <w:b/>
        </w:rPr>
        <w:t xml:space="preserve">Structural Monitoring:</w:t>
      </w:r>
      <w:r>
        <w:t xml:space="preserve"> </w:t>
      </w:r>
      <w:r>
        <w:t xml:space="preserve">Install sensors to monitor real-time structural behavior, including vibrations, displacements, and stress levels.</w:t>
      </w:r>
    </w:p>
    <w:p>
      <w:pPr>
        <w:numPr>
          <w:ilvl w:val="0"/>
          <w:numId w:val="1004"/>
        </w:numPr>
        <w:pStyle w:val="Compact"/>
      </w:pPr>
      <w:r>
        <w:rPr>
          <w:bCs/>
          <w:b/>
        </w:rPr>
        <w:t xml:space="preserve">Simulation Analysis:</w:t>
      </w:r>
      <w:r>
        <w:t xml:space="preserve"> </w:t>
      </w:r>
      <w:r>
        <w:t xml:space="preserve">Use advanced software to simulate various load scenarios, including wind, seismic, and thermal loads, specific to the Spain Barcelona region.</w:t>
      </w:r>
    </w:p>
    <w:p>
      <w:pPr>
        <w:numPr>
          <w:ilvl w:val="0"/>
          <w:numId w:val="1004"/>
        </w:numPr>
        <w:pStyle w:val="Compact"/>
      </w:pPr>
      <w:r>
        <w:rPr>
          <w:bCs/>
          <w:b/>
        </w:rPr>
        <w:t xml:space="preserve">Field Inspections:</w:t>
      </w:r>
      <w:r>
        <w:t xml:space="preserve"> </w:t>
      </w:r>
      <w:r>
        <w:t xml:space="preserve">Perform regular on-site inspections to assess construction quality and adherence to design specifications.</w:t>
      </w:r>
    </w:p>
    <w:bookmarkEnd w:id="24"/>
    <w:bookmarkEnd w:id="25"/>
    <w:bookmarkStart w:id="26" w:name="safety-and-compliance"/>
    <w:p>
      <w:pPr>
        <w:pStyle w:val="Heading2"/>
      </w:pPr>
      <w:r>
        <w:t xml:space="preserve">4. Safety and Compliance</w:t>
      </w:r>
    </w:p>
    <w:p>
      <w:pPr>
        <w:pStyle w:val="FirstParagraph"/>
      </w:pPr>
      <w:r>
        <w:t xml:space="preserve">Safety is paramount in any civil engineering project. The Civil Engineer must ensure that all activities comply with the Spanish Occupational Risk Prevention Law (Ley 31/1995) and local regulations in Spain Barcelona. This includes:</w:t>
      </w:r>
    </w:p>
    <w:p>
      <w:pPr>
        <w:numPr>
          <w:ilvl w:val="0"/>
          <w:numId w:val="1005"/>
        </w:numPr>
        <w:pStyle w:val="Compact"/>
      </w:pPr>
      <w:r>
        <w:t xml:space="preserve">Implementing strict safety protocols for all field and laboratory work.</w:t>
      </w:r>
    </w:p>
    <w:p>
      <w:pPr>
        <w:numPr>
          <w:ilvl w:val="0"/>
          <w:numId w:val="1005"/>
        </w:numPr>
        <w:pStyle w:val="Compact"/>
      </w:pPr>
      <w:r>
        <w:t xml:space="preserve">Ensuring that all personnel are trained and equipped with appropriate personal protective equipment (PPE).</w:t>
      </w:r>
    </w:p>
    <w:p>
      <w:pPr>
        <w:numPr>
          <w:ilvl w:val="0"/>
          <w:numId w:val="1005"/>
        </w:numPr>
        <w:pStyle w:val="Compact"/>
      </w:pPr>
      <w:r>
        <w:t xml:space="preserve">Conducting regular safety audits and risk assessments.</w:t>
      </w:r>
    </w:p>
    <w:p>
      <w:pPr>
        <w:pStyle w:val="FirstParagraph"/>
      </w:pPr>
      <w:r>
        <w:rPr>
          <w:bCs/>
          <w:b/>
        </w:rPr>
        <w:t xml:space="preserve">Note:</w:t>
      </w:r>
      <w:r>
        <w:t xml:space="preserve"> </w:t>
      </w:r>
      <w:r>
        <w:t xml:space="preserve">Special attention must be given to working in historically sensitive areas of Barcelona, where additional precautions are required to protect cultural heritage.</w:t>
      </w:r>
    </w:p>
    <w:bookmarkEnd w:id="26"/>
    <w:bookmarkStart w:id="27" w:name="data-analysis-and-reporting"/>
    <w:p>
      <w:pPr>
        <w:pStyle w:val="Heading2"/>
      </w:pPr>
      <w:r>
        <w:t xml:space="preserve">5. Data Analysis and Reporting</w:t>
      </w:r>
    </w:p>
    <w:p>
      <w:pPr>
        <w:pStyle w:val="FirstParagraph"/>
      </w:pPr>
      <w:r>
        <w:t xml:space="preserve">The Civil Engineer will analyze the collected data using statistical methods and engineering principles to draw meaningful conclusions. The analysis will focus on:</w:t>
      </w:r>
    </w:p>
    <w:p>
      <w:pPr>
        <w:numPr>
          <w:ilvl w:val="0"/>
          <w:numId w:val="1006"/>
        </w:numPr>
        <w:pStyle w:val="Compact"/>
      </w:pPr>
      <w:r>
        <w:t xml:space="preserve">Comparing the performance of different materials and construction techniques.</w:t>
      </w:r>
    </w:p>
    <w:p>
      <w:pPr>
        <w:numPr>
          <w:ilvl w:val="0"/>
          <w:numId w:val="1006"/>
        </w:numPr>
        <w:pStyle w:val="Compact"/>
      </w:pPr>
      <w:r>
        <w:t xml:space="preserve">Identifying potential areas for improvement in current engineering practices.</w:t>
      </w:r>
    </w:p>
    <w:p>
      <w:pPr>
        <w:numPr>
          <w:ilvl w:val="0"/>
          <w:numId w:val="1006"/>
        </w:numPr>
        <w:pStyle w:val="Compact"/>
      </w:pPr>
      <w:r>
        <w:t xml:space="preserve">Assessing the long-term sustainability and resilience of the tested structures.</w:t>
      </w:r>
    </w:p>
    <w:p>
      <w:pPr>
        <w:pStyle w:val="FirstParagraph"/>
      </w:pPr>
      <w:r>
        <w:t xml:space="preserve">A comprehensive report will be prepared, detailing the methodology, results, and recommendations. This report will be submitted to relevant stakeholders, including local authorities in Spain Barcelona, to inform future civil engineering projects and policy decisions.</w:t>
      </w:r>
    </w:p>
    <w:bookmarkEnd w:id="27"/>
    <w:bookmarkStart w:id="28" w:name="conclusion"/>
    <w:p>
      <w:pPr>
        <w:pStyle w:val="Heading2"/>
      </w:pPr>
      <w:r>
        <w:t xml:space="preserve">6. Conclusion</w:t>
      </w:r>
    </w:p>
    <w:p>
      <w:pPr>
        <w:pStyle w:val="FirstParagraph"/>
      </w:pPr>
      <w:r>
        <w:t xml:space="preserve">This Experiment Protocol provides a structured approach for the Civil Engineer to investigate and enhance the quality, safety, and sustainability of civil engineering projects in Spain Barcelona. By adhering to this protocol, engineers can contribute to the development of resilient infrastructure that meets the unique needs of this vibrant and historically rich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Civil Engineer in Spain Barcelona</dc:title>
  <dc:creator/>
  <dc:language>en</dc:language>
  <cp:keywords/>
  <dcterms:created xsi:type="dcterms:W3CDTF">2026-10-10T01:51:58Z</dcterms:created>
  <dcterms:modified xsi:type="dcterms:W3CDTF">2026-10-10T01:51:58Z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