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of</w:t>
      </w:r>
      <w:r>
        <w:t xml:space="preserve"> </w:t>
      </w:r>
      <w:r>
        <w:t xml:space="preserve">Chicago</w:t>
      </w:r>
      <w:r>
        <w:t xml:space="preserve"> </w:t>
      </w:r>
      <w:r>
        <w:t xml:space="preserve">Lakefront</w:t>
      </w:r>
      <w:r>
        <w:t xml:space="preserve"> </w:t>
      </w:r>
      <w:r>
        <w:t xml:space="preserve">Infrastructure</w:t>
      </w:r>
    </w:p>
    <w:bookmarkStart w:id="20" w:name="Xad6ba9052035b93340035d283f2818b09a51f07"/>
    <w:p>
      <w:pPr>
        <w:pStyle w:val="Heading1"/>
      </w:pPr>
      <w:r>
        <w:t xml:space="preserve">Experiment Protocol: Structural Integrity Assessment of Chicago Lakefront Infrastructure</w:t>
      </w:r>
    </w:p>
    <w:p>
      <w:pPr>
        <w:pStyle w:val="FirstParagraph"/>
      </w:pPr>
      <w:r>
        <w:rPr>
          <w:bCs/>
          <w:b/>
        </w:rPr>
        <w:t xml:space="preserve">Document ID:</w:t>
      </w:r>
      <w:r>
        <w:t xml:space="preserve"> </w:t>
      </w:r>
      <w:r>
        <w:t xml:space="preserve">CE-CHI-2023-004</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Chicago, Illinois</w:t>
      </w:r>
    </w:p>
    <w:p>
      <w:pPr>
        <w:pStyle w:val="BodyText"/>
      </w:pPr>
      <w:r>
        <w:rPr>
          <w:bCs/>
          <w:b/>
        </w:rPr>
        <w:t xml:space="preserve">Prepared By:</w:t>
      </w:r>
      <w:r>
        <w:t xml:space="preserve"> </w:t>
      </w:r>
      <w:r>
        <w:t xml:space="preserve">Senior Civil Engineer, Structural Division</w:t>
      </w:r>
    </w:p>
    <w:p>
      <w:pPr>
        <w:pStyle w:val="BodyText"/>
      </w:pPr>
      <w:r>
        <w:rPr>
          <w:bCs/>
          <w:b/>
        </w:rPr>
        <w:t xml:space="preserve">Approved By:</w:t>
      </w:r>
      <w:r>
        <w:t xml:space="preserve"> </w:t>
      </w:r>
      <w:r>
        <w:t xml:space="preserve">Department of Transportation, City of Chicago</w:t>
      </w:r>
    </w:p>
    <w:bookmarkEnd w:id="20"/>
    <w:p>
      <w:pPr>
        <w:pStyle w:val="BodyText"/>
      </w:pPr>
      <w:r>
        <w:t xml:space="preserve">1.0 Objective</w:t>
      </w:r>
    </w:p>
    <w:p>
      <w:pPr>
        <w:pStyle w:val="BodyText"/>
      </w:pPr>
      <w:r>
        <w:t xml:space="preserve">The primary objective of this Experiment Protocol is to evaluate the structural integrity and material durability of the existing concrete and steel components of the Chicago Lakefront Trail infrastructure. This assessment is critical due to the unique environmental conditions present in the United States Chicago region, specifically the freeze-thaw cycles, high humidity from Lake Michigan, and the application of de-icing salts during winter months. The Civil Engineer team will conduct non-destructive testing (NDT) and material sampling to determine the remaining service life of the infrastructure and identify necessary maintenance or reinforcement measures.</w:t>
      </w:r>
    </w:p>
    <w:p>
      <w:pPr>
        <w:pStyle w:val="BodyText"/>
      </w:pPr>
      <w:r>
        <w:t xml:space="preserve">2.0 Scope</w:t>
      </w:r>
    </w:p>
    <w:p>
      <w:pPr>
        <w:pStyle w:val="BodyText"/>
      </w:pPr>
      <w:r>
        <w:t xml:space="preserve">This protocol applies to a 2-mile stretch of the Chicago Lakefront Trail, from North Avenue Beach to Oak Street Beach. The scope includes the evaluation of concrete pavement, retaining walls, pedestrian bridges, and drainage systems. The experiment will focus on identifying signs of deterioration such as cracking, spalling, corrosion of reinforcement bars, and settlement. The findings will be used to inform future maintenance strategies and ensure compliance with local building codes and safety standards in the United States Chicago area.</w:t>
      </w:r>
    </w:p>
    <w:p>
      <w:pPr>
        <w:pStyle w:val="BodyText"/>
      </w:pPr>
      <w:r>
        <w:t xml:space="preserve">3.0 Methodology</w:t>
      </w:r>
    </w:p>
    <w:p>
      <w:pPr>
        <w:pStyle w:val="BodyText"/>
      </w:pPr>
      <w:r>
        <w:t xml:space="preserve">The Civil Engineer team will employ a combination of visual inspection, non-destructive testing, and material sampling to assess the condition of the infrastructure. The methodology is designed to minimize disruption to public use of the Lakefront Trail while ensuring comprehensive data collection.</w:t>
      </w:r>
    </w:p>
    <w:bookmarkStart w:id="21" w:name="visual-inspection"/>
    <w:p>
      <w:pPr>
        <w:pStyle w:val="Heading3"/>
      </w:pPr>
      <w:r>
        <w:t xml:space="preserve">3.1 Visual Inspection</w:t>
      </w:r>
    </w:p>
    <w:p>
      <w:pPr>
        <w:pStyle w:val="FirstParagraph"/>
      </w:pPr>
      <w:r>
        <w:t xml:space="preserve">A detailed visual inspection will be conducted by certified Civil Engineers to identify visible signs of deterioration. This includes mapping the location and extent of cracks, spalls, and other surface defects. The inspection will also assess the condition of expansion joints, drainage systems, and vegetation growth that may impact structural integrity.</w:t>
      </w:r>
    </w:p>
    <w:bookmarkEnd w:id="21"/>
    <w:bookmarkStart w:id="22" w:name="non-destructive-testing-ndt"/>
    <w:p>
      <w:pPr>
        <w:pStyle w:val="Heading3"/>
      </w:pPr>
      <w:r>
        <w:t xml:space="preserve">3.2 Non-Destructive Testing (NDT)</w:t>
      </w:r>
    </w:p>
    <w:p>
      <w:pPr>
        <w:pStyle w:val="FirstParagraph"/>
      </w:pPr>
      <w:r>
        <w:t xml:space="preserve">Several NDT methods will be utilized to assess the internal condition of the concrete and steel components:</w:t>
      </w:r>
    </w:p>
    <w:p>
      <w:pPr>
        <w:numPr>
          <w:ilvl w:val="0"/>
          <w:numId w:val="1001"/>
        </w:numPr>
        <w:pStyle w:val="Compact"/>
      </w:pPr>
      <w:r>
        <w:rPr>
          <w:bCs/>
          <w:b/>
        </w:rPr>
        <w:t xml:space="preserve">Ground Penetrating Radar (GPR):</w:t>
      </w:r>
      <w:r>
        <w:t xml:space="preserve"> </w:t>
      </w:r>
      <w:r>
        <w:t xml:space="preserve">To detect voids, delamination, and the depth of reinforcement bars within the concrete.</w:t>
      </w:r>
    </w:p>
    <w:p>
      <w:pPr>
        <w:numPr>
          <w:ilvl w:val="0"/>
          <w:numId w:val="1001"/>
        </w:numPr>
        <w:pStyle w:val="Compact"/>
      </w:pPr>
      <w:r>
        <w:rPr>
          <w:bCs/>
          <w:b/>
        </w:rPr>
        <w:t xml:space="preserve">Ultrasonic Pulse Velocity (UPV):</w:t>
      </w:r>
      <w:r>
        <w:t xml:space="preserve"> </w:t>
      </w:r>
      <w:r>
        <w:t xml:space="preserve">To evaluate the quality and uniformity of the concrete and identify areas of potential weakness.</w:t>
      </w:r>
    </w:p>
    <w:p>
      <w:pPr>
        <w:numPr>
          <w:ilvl w:val="0"/>
          <w:numId w:val="1001"/>
        </w:numPr>
        <w:pStyle w:val="Compact"/>
      </w:pPr>
      <w:r>
        <w:rPr>
          <w:bCs/>
          <w:b/>
        </w:rPr>
        <w:t xml:space="preserve">Half-Cell Potential Mapping:</w:t>
      </w:r>
      <w:r>
        <w:t xml:space="preserve"> </w:t>
      </w:r>
      <w:r>
        <w:t xml:space="preserve">To assess the likelihood of corrosion in the steel reinforcement bars.</w:t>
      </w:r>
    </w:p>
    <w:bookmarkEnd w:id="22"/>
    <w:bookmarkStart w:id="23" w:name="material-sampling"/>
    <w:p>
      <w:pPr>
        <w:pStyle w:val="Heading3"/>
      </w:pPr>
      <w:r>
        <w:t xml:space="preserve">3.3 Material Sampling</w:t>
      </w:r>
    </w:p>
    <w:p>
      <w:pPr>
        <w:pStyle w:val="FirstParagraph"/>
      </w:pPr>
      <w:r>
        <w:t xml:space="preserve">Core samples will be extracted from selected locations to analyze the material properties of the concrete and steel. These samples will be tested in a laboratory for compressive strength, chloride content, and carbonation depth. The results will provide critical data on the extent of deterioration and the effectiveness of the original construction materials.</w:t>
      </w:r>
    </w:p>
    <w:bookmarkEnd w:id="23"/>
    <w:p>
      <w:pPr>
        <w:pStyle w:val="BodyText"/>
      </w:pPr>
      <w:r>
        <w:t xml:space="preserve">4.0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Ground Penetrating Radar (GPR)</w:t>
            </w:r>
          </w:p>
        </w:tc>
        <w:tc>
          <w:tcPr/>
          <w:p>
            <w:pPr>
              <w:pStyle w:val="Compact"/>
              <w:jc w:val="left"/>
            </w:pPr>
            <w:r>
              <w:t xml:space="preserve">High-resolution GPR system for subsurface imaging</w:t>
            </w:r>
          </w:p>
        </w:tc>
        <w:tc>
          <w:tcPr/>
          <w:p>
            <w:pPr>
              <w:pStyle w:val="Compact"/>
              <w:jc w:val="left"/>
            </w:pPr>
            <w:r>
              <w:t xml:space="preserve">2</w:t>
            </w:r>
          </w:p>
        </w:tc>
      </w:tr>
      <w:tr>
        <w:tc>
          <w:tcPr/>
          <w:p>
            <w:pPr>
              <w:pStyle w:val="Compact"/>
              <w:jc w:val="left"/>
            </w:pPr>
            <w:r>
              <w:t xml:space="preserve">Ultrasonic Pulse Velocity (UPV) Tester</w:t>
            </w:r>
          </w:p>
        </w:tc>
        <w:tc>
          <w:tcPr/>
          <w:p>
            <w:pPr>
              <w:pStyle w:val="Compact"/>
              <w:jc w:val="left"/>
            </w:pPr>
            <w:r>
              <w:t xml:space="preserve">Device for measuring concrete quality</w:t>
            </w:r>
          </w:p>
        </w:tc>
        <w:tc>
          <w:tcPr/>
          <w:p>
            <w:pPr>
              <w:pStyle w:val="Compact"/>
              <w:jc w:val="left"/>
            </w:pPr>
            <w:r>
              <w:t xml:space="preserve">3</w:t>
            </w:r>
          </w:p>
        </w:tc>
      </w:tr>
      <w:tr>
        <w:tc>
          <w:tcPr/>
          <w:p>
            <w:pPr>
              <w:pStyle w:val="Compact"/>
              <w:jc w:val="left"/>
            </w:pPr>
            <w:r>
              <w:t xml:space="preserve">Half-Cell Potential Meter</w:t>
            </w:r>
          </w:p>
        </w:tc>
        <w:tc>
          <w:tcPr/>
          <w:p>
            <w:pPr>
              <w:pStyle w:val="Compact"/>
              <w:jc w:val="left"/>
            </w:pPr>
            <w:r>
              <w:t xml:space="preserve">Instrument for corrosion assessment</w:t>
            </w:r>
          </w:p>
        </w:tc>
        <w:tc>
          <w:tcPr/>
          <w:p>
            <w:pPr>
              <w:pStyle w:val="Compact"/>
              <w:jc w:val="left"/>
            </w:pPr>
            <w:r>
              <w:t xml:space="preserve">4</w:t>
            </w:r>
          </w:p>
        </w:tc>
      </w:tr>
      <w:tr>
        <w:tc>
          <w:tcPr/>
          <w:p>
            <w:pPr>
              <w:pStyle w:val="Compact"/>
              <w:jc w:val="left"/>
            </w:pPr>
            <w:r>
              <w:t xml:space="preserve">Core Drill</w:t>
            </w:r>
          </w:p>
        </w:tc>
        <w:tc>
          <w:tcPr/>
          <w:p>
            <w:pPr>
              <w:pStyle w:val="Compact"/>
              <w:jc w:val="left"/>
            </w:pPr>
            <w:r>
              <w:t xml:space="preserve">Portable drill for extracting concrete samples</w:t>
            </w:r>
          </w:p>
        </w:tc>
        <w:tc>
          <w:tcPr/>
          <w:p>
            <w:pPr>
              <w:pStyle w:val="Compact"/>
              <w:jc w:val="left"/>
            </w:pPr>
            <w:r>
              <w:t xml:space="preserve">2</w:t>
            </w:r>
          </w:p>
        </w:tc>
      </w:tr>
      <w:tr>
        <w:tc>
          <w:tcPr/>
          <w:p>
            <w:pPr>
              <w:pStyle w:val="Compact"/>
              <w:jc w:val="left"/>
            </w:pPr>
            <w:r>
              <w:t xml:space="preserve">Sample Containers</w:t>
            </w:r>
          </w:p>
        </w:tc>
        <w:tc>
          <w:tcPr/>
          <w:p>
            <w:pPr>
              <w:pStyle w:val="Compact"/>
              <w:jc w:val="left"/>
            </w:pPr>
            <w:r>
              <w:t xml:space="preserve">Sealed containers for storing core samples</w:t>
            </w:r>
          </w:p>
        </w:tc>
        <w:tc>
          <w:tcPr/>
          <w:p>
            <w:pPr>
              <w:pStyle w:val="Compact"/>
              <w:jc w:val="left"/>
            </w:pPr>
            <w:r>
              <w:t xml:space="preserve">50</w:t>
            </w:r>
          </w:p>
        </w:tc>
      </w:tr>
      <w:tr>
        <w:tc>
          <w:tcPr/>
          <w:p>
            <w:pPr>
              <w:pStyle w:val="Compact"/>
              <w:jc w:val="left"/>
            </w:pPr>
            <w:r>
              <w:t xml:space="preserve">Personal Protective Equipment (PPE)</w:t>
            </w:r>
          </w:p>
        </w:tc>
        <w:tc>
          <w:tcPr/>
          <w:p>
            <w:pPr>
              <w:pStyle w:val="Compact"/>
              <w:jc w:val="left"/>
            </w:pPr>
            <w:r>
              <w:t xml:space="preserve">Helmets, vests, gloves, and safety glasses</w:t>
            </w:r>
          </w:p>
        </w:tc>
        <w:tc>
          <w:tcPr/>
          <w:p>
            <w:pPr>
              <w:pStyle w:val="Compact"/>
              <w:jc w:val="left"/>
            </w:pPr>
            <w:r>
              <w:t xml:space="preserve">As needed</w:t>
            </w:r>
          </w:p>
        </w:tc>
      </w:tr>
    </w:tbl>
    <w:p>
      <w:pPr>
        <w:pStyle w:val="BodyText"/>
      </w:pPr>
      <w:r>
        <w:t xml:space="preserve">5.0 Safety Considerations</w:t>
      </w:r>
    </w:p>
    <w:p>
      <w:pPr>
        <w:pStyle w:val="BodyText"/>
      </w:pPr>
      <w:r>
        <w:t xml:space="preserve">Safety is a paramount concern during the execution of this Experiment Protocol. All Civil Engineers and support staff must adhere to the following safety guidelines:</w:t>
      </w:r>
    </w:p>
    <w:p>
      <w:pPr>
        <w:numPr>
          <w:ilvl w:val="0"/>
          <w:numId w:val="1002"/>
        </w:numPr>
        <w:pStyle w:val="Compact"/>
      </w:pPr>
      <w:r>
        <w:t xml:space="preserve">Wear appropriate Personal Protective Equipment (PPE) at all times.</w:t>
      </w:r>
    </w:p>
    <w:p>
      <w:pPr>
        <w:numPr>
          <w:ilvl w:val="0"/>
          <w:numId w:val="1002"/>
        </w:numPr>
        <w:pStyle w:val="Compact"/>
      </w:pPr>
      <w:r>
        <w:t xml:space="preserve">Ensure that the work area is clearly marked with signage and barriers to protect the public.</w:t>
      </w:r>
    </w:p>
    <w:p>
      <w:pPr>
        <w:numPr>
          <w:ilvl w:val="0"/>
          <w:numId w:val="1002"/>
        </w:numPr>
        <w:pStyle w:val="Compact"/>
      </w:pPr>
      <w:r>
        <w:t xml:space="preserve">Follow all traffic control plans and coordinate with local authorities to minimize disruption.</w:t>
      </w:r>
    </w:p>
    <w:p>
      <w:pPr>
        <w:numPr>
          <w:ilvl w:val="0"/>
          <w:numId w:val="1002"/>
        </w:numPr>
        <w:pStyle w:val="Compact"/>
      </w:pPr>
      <w:r>
        <w:t xml:space="preserve">Conduct a daily safety briefing to address any potential hazards.</w:t>
      </w:r>
    </w:p>
    <w:p>
      <w:pPr>
        <w:numPr>
          <w:ilvl w:val="0"/>
          <w:numId w:val="1002"/>
        </w:numPr>
        <w:pStyle w:val="Compact"/>
      </w:pPr>
      <w:r>
        <w:t xml:space="preserve">Ensure that all equipment is properly maintained and inspected before use.</w:t>
      </w:r>
    </w:p>
    <w:p>
      <w:pPr>
        <w:pStyle w:val="FirstParagraph"/>
      </w:pPr>
      <w:r>
        <w:t xml:space="preserve">6.0 Data Collection and Analysis</w:t>
      </w:r>
    </w:p>
    <w:p>
      <w:pPr>
        <w:pStyle w:val="BodyText"/>
      </w:pPr>
      <w:r>
        <w:t xml:space="preserve">Data collected during the experiment will be recorded in a centralized database and analyzed by the Civil Engineer team. The analysis will include:</w:t>
      </w:r>
    </w:p>
    <w:p>
      <w:pPr>
        <w:numPr>
          <w:ilvl w:val="0"/>
          <w:numId w:val="1003"/>
        </w:numPr>
        <w:pStyle w:val="Compact"/>
      </w:pPr>
      <w:r>
        <w:t xml:space="preserve">Mapping the location and severity of identified defects.</w:t>
      </w:r>
    </w:p>
    <w:p>
      <w:pPr>
        <w:numPr>
          <w:ilvl w:val="0"/>
          <w:numId w:val="1003"/>
        </w:numPr>
        <w:pStyle w:val="Compact"/>
      </w:pPr>
      <w:r>
        <w:t xml:space="preserve">Comparing NDT results with visual inspection findings.</w:t>
      </w:r>
    </w:p>
    <w:p>
      <w:pPr>
        <w:numPr>
          <w:ilvl w:val="0"/>
          <w:numId w:val="1003"/>
        </w:numPr>
        <w:pStyle w:val="Compact"/>
      </w:pPr>
      <w:r>
        <w:t xml:space="preserve">Evaluating laboratory test results for material properties.</w:t>
      </w:r>
    </w:p>
    <w:p>
      <w:pPr>
        <w:numPr>
          <w:ilvl w:val="0"/>
          <w:numId w:val="1003"/>
        </w:numPr>
        <w:pStyle w:val="Compact"/>
      </w:pPr>
      <w:r>
        <w:t xml:space="preserve">Assessing the overall structural integrity and remaining service life of the infrastructure.</w:t>
      </w:r>
    </w:p>
    <w:p>
      <w:pPr>
        <w:pStyle w:val="FirstParagraph"/>
      </w:pPr>
      <w:r>
        <w:t xml:space="preserve">The results will be compiled into a comprehensive report that includes recommendations for maintenance, repair, or replacement of affected components.</w:t>
      </w:r>
    </w:p>
    <w:p>
      <w:pPr>
        <w:pStyle w:val="BodyText"/>
      </w:pPr>
      <w:r>
        <w:t xml:space="preserve">7.0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 and Planning</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Visual Inspection</w:t>
            </w:r>
          </w:p>
        </w:tc>
        <w:tc>
          <w:tcPr/>
          <w:p>
            <w:pPr>
              <w:pStyle w:val="Compact"/>
              <w:jc w:val="left"/>
            </w:pPr>
            <w:r>
              <w:t xml:space="preserve">1 week</w:t>
            </w:r>
          </w:p>
        </w:tc>
        <w:tc>
          <w:tcPr/>
          <w:p>
            <w:pPr>
              <w:pStyle w:val="Compact"/>
              <w:jc w:val="left"/>
            </w:pPr>
            <w:r>
              <w:t xml:space="preserve">November 15, 2023</w:t>
            </w:r>
          </w:p>
        </w:tc>
        <w:tc>
          <w:tcPr/>
          <w:p>
            <w:pPr>
              <w:pStyle w:val="Compact"/>
              <w:jc w:val="left"/>
            </w:pPr>
            <w:r>
              <w:t xml:space="preserve">November 21, 2023</w:t>
            </w:r>
          </w:p>
        </w:tc>
      </w:tr>
      <w:tr>
        <w:tc>
          <w:tcPr/>
          <w:p>
            <w:pPr>
              <w:pStyle w:val="Compact"/>
              <w:jc w:val="left"/>
            </w:pPr>
            <w:r>
              <w:t xml:space="preserve">Non-Destructive Testing</w:t>
            </w:r>
          </w:p>
        </w:tc>
        <w:tc>
          <w:tcPr/>
          <w:p>
            <w:pPr>
              <w:pStyle w:val="Compact"/>
              <w:jc w:val="left"/>
            </w:pPr>
            <w:r>
              <w:t xml:space="preserve">2 weeks</w:t>
            </w:r>
          </w:p>
        </w:tc>
        <w:tc>
          <w:tcPr/>
          <w:p>
            <w:pPr>
              <w:pStyle w:val="Compact"/>
              <w:jc w:val="left"/>
            </w:pPr>
            <w:r>
              <w:t xml:space="preserve">November 22, 2023</w:t>
            </w:r>
          </w:p>
        </w:tc>
        <w:tc>
          <w:tcPr/>
          <w:p>
            <w:pPr>
              <w:pStyle w:val="Compact"/>
              <w:jc w:val="left"/>
            </w:pPr>
            <w:r>
              <w:t xml:space="preserve">December 5, 2023</w:t>
            </w:r>
          </w:p>
        </w:tc>
      </w:tr>
      <w:tr>
        <w:tc>
          <w:tcPr/>
          <w:p>
            <w:pPr>
              <w:pStyle w:val="Compact"/>
              <w:jc w:val="left"/>
            </w:pPr>
            <w:r>
              <w:t xml:space="preserve">Material Sampling</w:t>
            </w:r>
          </w:p>
        </w:tc>
        <w:tc>
          <w:tcPr/>
          <w:p>
            <w:pPr>
              <w:pStyle w:val="Compact"/>
              <w:jc w:val="left"/>
            </w:pPr>
            <w:r>
              <w:t xml:space="preserve">1 week</w:t>
            </w:r>
          </w:p>
        </w:tc>
        <w:tc>
          <w:tcPr/>
          <w:p>
            <w:pPr>
              <w:pStyle w:val="Compact"/>
              <w:jc w:val="left"/>
            </w:pPr>
            <w:r>
              <w:t xml:space="preserve">December 6, 2023</w:t>
            </w:r>
          </w:p>
        </w:tc>
        <w:tc>
          <w:tcPr/>
          <w:p>
            <w:pPr>
              <w:pStyle w:val="Compact"/>
              <w:jc w:val="left"/>
            </w:pPr>
            <w:r>
              <w:t xml:space="preserve">December 12, 2023</w:t>
            </w:r>
          </w:p>
        </w:tc>
      </w:tr>
      <w:tr>
        <w:tc>
          <w:tcPr/>
          <w:p>
            <w:pPr>
              <w:pStyle w:val="Compact"/>
              <w:jc w:val="left"/>
            </w:pPr>
            <w:r>
              <w:t xml:space="preserve">Data Analysis and Reporting</w:t>
            </w:r>
          </w:p>
        </w:tc>
        <w:tc>
          <w:tcPr/>
          <w:p>
            <w:pPr>
              <w:pStyle w:val="Compact"/>
              <w:jc w:val="left"/>
            </w:pPr>
            <w:r>
              <w:t xml:space="preserve">3 weeks</w:t>
            </w:r>
          </w:p>
        </w:tc>
        <w:tc>
          <w:tcPr/>
          <w:p>
            <w:pPr>
              <w:pStyle w:val="Compact"/>
              <w:jc w:val="left"/>
            </w:pPr>
            <w:r>
              <w:t xml:space="preserve">December 13, 2023</w:t>
            </w:r>
          </w:p>
        </w:tc>
        <w:tc>
          <w:tcPr/>
          <w:p>
            <w:pPr>
              <w:pStyle w:val="Compact"/>
              <w:jc w:val="left"/>
            </w:pPr>
            <w:r>
              <w:t xml:space="preserve">January 2, 2024</w:t>
            </w:r>
          </w:p>
        </w:tc>
      </w:tr>
    </w:tbl>
    <w:p>
      <w:pPr>
        <w:pStyle w:val="BodyText"/>
      </w:pPr>
      <w:r>
        <w:t xml:space="preserve">8.0 Conclusion</w:t>
      </w:r>
    </w:p>
    <w:p>
      <w:pPr>
        <w:pStyle w:val="BodyText"/>
      </w:pPr>
      <w:r>
        <w:t xml:space="preserve">This Experiment Protocol outlines a systematic approach to assessing the structural integrity of the Chicago Lakefront Trail infrastructure. By employing advanced testing methods and adhering to strict safety guidelines, the Civil Engineer team will provide valuable insights into the condition of this critical public asset. The findings will support informed decision-making for future maintenance and ensure the continued safety and usability of the Lakefront Trail for residents and visitors in the United States Chicago area.</w:t>
      </w:r>
    </w:p>
    <w:p>
      <w:pPr>
        <w:pStyle w:val="BodyText"/>
      </w:pPr>
      <w:r>
        <w:rPr>
          <w:bCs/>
          <w:b/>
        </w:rPr>
        <w:t xml:space="preserve">Prepared By:</w:t>
      </w:r>
    </w:p>
    <w:p>
      <w:pPr>
        <w:pStyle w:val="BodyText"/>
      </w:pPr>
      <w:r>
        <w:t xml:space="preserve">__________________________</w:t>
      </w:r>
    </w:p>
    <w:p>
      <w:pPr>
        <w:pStyle w:val="BodyText"/>
      </w:pPr>
      <w:r>
        <w:t xml:space="preserve">John Doe, P.E.</w:t>
      </w:r>
    </w:p>
    <w:p>
      <w:pPr>
        <w:pStyle w:val="BodyText"/>
      </w:pPr>
      <w:r>
        <w:t xml:space="preserve">Senior Civil Engineer</w:t>
      </w:r>
    </w:p>
    <w:p>
      <w:pPr>
        <w:pStyle w:val="BodyText"/>
      </w:pPr>
      <w:r>
        <w:t xml:space="preserve">Date: ______________</w:t>
      </w:r>
    </w:p>
    <w:p>
      <w:pPr>
        <w:pStyle w:val="BodyText"/>
      </w:pPr>
      <w:r>
        <w:rPr>
          <w:bCs/>
          <w:b/>
        </w:rPr>
        <w:t xml:space="preserve">Approved By:</w:t>
      </w:r>
    </w:p>
    <w:p>
      <w:pPr>
        <w:pStyle w:val="BodyText"/>
      </w:pPr>
      <w:r>
        <w:t xml:space="preserve">__________________________</w:t>
      </w:r>
    </w:p>
    <w:p>
      <w:pPr>
        <w:pStyle w:val="BodyText"/>
      </w:pPr>
      <w:r>
        <w:t xml:space="preserve">Jane Smith</w:t>
      </w:r>
    </w:p>
    <w:p>
      <w:pPr>
        <w:pStyle w:val="BodyText"/>
      </w:pPr>
      <w:r>
        <w:t xml:space="preserve">Director, Department of Transportation</w:t>
      </w:r>
    </w:p>
    <w:p>
      <w:pPr>
        <w:pStyle w:val="BodyText"/>
      </w:pPr>
      <w:r>
        <w:t xml:space="preserve">City of Chicago</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of Chicago Lakefront Infrastructure</dc:title>
  <dc:creator/>
  <dc:language>en</dc:language>
  <cp:keywords/>
  <dcterms:created xsi:type="dcterms:W3CDTF">2026-10-10T01:05:59Z</dcterms:created>
  <dcterms:modified xsi:type="dcterms:W3CDTF">2026-10-10T01:05:59Z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