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w:t>
      </w:r>
      <w:r>
        <w:t xml:space="preserve"> </w:t>
      </w:r>
      <w:r>
        <w:t xml:space="preserve">Algeria</w:t>
      </w:r>
      <w:r>
        <w:t xml:space="preserve"> </w:t>
      </w:r>
      <w:r>
        <w:t xml:space="preserve">Algiers</w:t>
      </w:r>
    </w:p>
    <w:bookmarkStart w:id="20" w:name="experiment-protocol-computer-engineer"/>
    <w:p>
      <w:pPr>
        <w:pStyle w:val="Heading1"/>
      </w:pPr>
      <w:r>
        <w:t xml:space="preserve">Experiment Protocol: Computer Engineer</w:t>
      </w:r>
    </w:p>
    <w:p>
      <w:pPr>
        <w:pStyle w:val="FirstParagraph"/>
      </w:pPr>
      <w:r>
        <w:rPr>
          <w:bCs/>
          <w:b/>
        </w:rPr>
        <w:t xml:space="preserve">Location:</w:t>
      </w:r>
      <w:r>
        <w:t xml:space="preserve"> </w:t>
      </w:r>
      <w:r>
        <w:t xml:space="preserve">Algeria, Algiers</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 and Context</w:t>
      </w:r>
    </w:p>
    <w:p>
      <w:pPr>
        <w:pStyle w:val="BodyText"/>
      </w:pPr>
      <w:r>
        <w:t xml:space="preserve">This Experiment Protocol outlines the procedures, methodologies, and requirements for evaluating the performance, skills, and competencies of a Computer Engineer within the context of Algeria, specifically in the capital city of Algiers. The rapid digital transformation occurring in Algeria, particularly in Algiers, necessitates a rigorous assessment framework to ensure that Computer Engineers are equipped to handle modern technological challenges. This protocol is designed to be used by academic institutions, research centers, and private sector organizations in Algiers to standardize the evaluation of Computer Engineers.</w:t>
      </w:r>
    </w:p>
    <w:p>
      <w:pPr>
        <w:pStyle w:val="BodyText"/>
      </w:pPr>
      <w:r>
        <w:t xml:space="preserve">The focus of this protocol is to assess both theoretical knowledge and practical skills, ensuring that the Computer Engineer can contribute effectively to Algeria's growing tech ecosystem. The protocol considers local infrastructure, regulatory requirements, and industry standards prevalent in Algiers.</w:t>
      </w:r>
    </w:p>
    <w:p>
      <w:pPr>
        <w:pStyle w:val="BodyText"/>
      </w:pPr>
      <w:r>
        <w:t xml:space="preserve">2. Objectives</w:t>
      </w:r>
    </w:p>
    <w:p>
      <w:pPr>
        <w:pStyle w:val="BodyText"/>
      </w:pPr>
      <w:r>
        <w:t xml:space="preserve">The primary objectives of this Experiment Protocol are:</w:t>
      </w:r>
    </w:p>
    <w:p>
      <w:pPr>
        <w:numPr>
          <w:ilvl w:val="0"/>
          <w:numId w:val="1001"/>
        </w:numPr>
        <w:pStyle w:val="Compact"/>
      </w:pPr>
      <w:r>
        <w:t xml:space="preserve">To evaluate the technical proficiency of a Computer Engineer in areas such as software development, hardware integration, network security, and data management.</w:t>
      </w:r>
    </w:p>
    <w:p>
      <w:pPr>
        <w:numPr>
          <w:ilvl w:val="0"/>
          <w:numId w:val="1001"/>
        </w:numPr>
        <w:pStyle w:val="Compact"/>
      </w:pPr>
      <w:r>
        <w:t xml:space="preserve">To assess the ability of the Computer Engineer to adapt to the technological environment in Algeria, Algiers, including local infrastructure constraints and opportunities.</w:t>
      </w:r>
    </w:p>
    <w:p>
      <w:pPr>
        <w:numPr>
          <w:ilvl w:val="0"/>
          <w:numId w:val="1001"/>
        </w:numPr>
        <w:pStyle w:val="Compact"/>
      </w:pPr>
      <w:r>
        <w:t xml:space="preserve">To ensure compliance with Algerian national standards and international best practices in computer engineering.</w:t>
      </w:r>
    </w:p>
    <w:p>
      <w:pPr>
        <w:numPr>
          <w:ilvl w:val="0"/>
          <w:numId w:val="1001"/>
        </w:numPr>
        <w:pStyle w:val="Compact"/>
      </w:pPr>
      <w:r>
        <w:t xml:space="preserve">To provide a structured framework for continuous improvement and professional development of Computer Engineers in Algiers.</w:t>
      </w:r>
    </w:p>
    <w:p>
      <w:pPr>
        <w:pStyle w:val="FirstParagraph"/>
      </w:pPr>
      <w:r>
        <w:t xml:space="preserve">3. Scope</w:t>
      </w:r>
    </w:p>
    <w:p>
      <w:pPr>
        <w:pStyle w:val="BodyText"/>
      </w:pPr>
      <w:r>
        <w:t xml:space="preserve">This protocol applies to all Computer Engineers working or training in Algeria, with a specific focus on those based in Algiers. It covers both entry-level and experienced professionals and is applicable across various sectors, including telecommunications, finance, education, and government services. The protocol is designed to be flexible enough to accommodate different specializations within computer engineering while maintaining a consistent evaluation standard.</w:t>
      </w:r>
    </w:p>
    <w:p>
      <w:pPr>
        <w:pStyle w:val="BodyText"/>
      </w:pPr>
      <w:r>
        <w:t xml:space="preserve">4. Methodology</w:t>
      </w:r>
    </w:p>
    <w:p>
      <w:pPr>
        <w:pStyle w:val="BodyText"/>
      </w:pPr>
      <w:r>
        <w:t xml:space="preserve">The evaluation process will consist of three main phases: theoretical assessment, practical experimentation, and project-based evaluation. Each phase is designed to test different aspects of the Computer Engineer's capabilities.</w:t>
      </w:r>
    </w:p>
    <w:bookmarkStart w:id="21" w:name="theoretical-assessment"/>
    <w:p>
      <w:pPr>
        <w:pStyle w:val="Heading3"/>
      </w:pPr>
      <w:r>
        <w:t xml:space="preserve">4.1 Theoretical Assessment</w:t>
      </w:r>
    </w:p>
    <w:p>
      <w:pPr>
        <w:pStyle w:val="FirstParagraph"/>
      </w:pPr>
      <w:r>
        <w:t xml:space="preserve">The theoretical assessment will evaluate the Computer Engineer's knowledge of fundamental and advanced concepts in computer engineering. Topics will include:</w:t>
      </w:r>
    </w:p>
    <w:p>
      <w:pPr>
        <w:numPr>
          <w:ilvl w:val="0"/>
          <w:numId w:val="1002"/>
        </w:numPr>
        <w:pStyle w:val="Compact"/>
      </w:pPr>
      <w:r>
        <w:t xml:space="preserve">Computer architecture and organization</w:t>
      </w:r>
    </w:p>
    <w:p>
      <w:pPr>
        <w:numPr>
          <w:ilvl w:val="0"/>
          <w:numId w:val="1002"/>
        </w:numPr>
        <w:pStyle w:val="Compact"/>
      </w:pPr>
      <w:r>
        <w:t xml:space="preserve">Programming languages and paradigms</w:t>
      </w:r>
    </w:p>
    <w:p>
      <w:pPr>
        <w:numPr>
          <w:ilvl w:val="0"/>
          <w:numId w:val="1002"/>
        </w:numPr>
        <w:pStyle w:val="Compact"/>
      </w:pPr>
      <w:r>
        <w:t xml:space="preserve">Network protocols and security</w:t>
      </w:r>
    </w:p>
    <w:p>
      <w:pPr>
        <w:numPr>
          <w:ilvl w:val="0"/>
          <w:numId w:val="1002"/>
        </w:numPr>
        <w:pStyle w:val="Compact"/>
      </w:pPr>
      <w:r>
        <w:t xml:space="preserve">Database management systems</w:t>
      </w:r>
    </w:p>
    <w:p>
      <w:pPr>
        <w:numPr>
          <w:ilvl w:val="0"/>
          <w:numId w:val="1002"/>
        </w:numPr>
        <w:pStyle w:val="Compact"/>
      </w:pPr>
      <w:r>
        <w:t xml:space="preserve">Software engineering principles</w:t>
      </w:r>
    </w:p>
    <w:p>
      <w:pPr>
        <w:pStyle w:val="FirstParagraph"/>
      </w:pPr>
      <w:r>
        <w:t xml:space="preserve">The assessment will be conducted in written form, with questions tailored to reflect the technological landscape in Algeria, Algiers.</w:t>
      </w:r>
    </w:p>
    <w:bookmarkEnd w:id="21"/>
    <w:bookmarkStart w:id="22" w:name="practical-experimentation"/>
    <w:p>
      <w:pPr>
        <w:pStyle w:val="Heading3"/>
      </w:pPr>
      <w:r>
        <w:t xml:space="preserve">4.2 Practical Experimentation</w:t>
      </w:r>
    </w:p>
    <w:p>
      <w:pPr>
        <w:pStyle w:val="FirstParagraph"/>
      </w:pPr>
      <w:r>
        <w:t xml:space="preserve">The practical experimentation phase will involve hands-on tasks designed to test the Computer Engineer's ability to apply theoretical knowledge in real-world scenarios. Tasks may include:</w:t>
      </w:r>
    </w:p>
    <w:p>
      <w:pPr>
        <w:numPr>
          <w:ilvl w:val="0"/>
          <w:numId w:val="1003"/>
        </w:numPr>
        <w:pStyle w:val="Compact"/>
      </w:pPr>
      <w:r>
        <w:t xml:space="preserve">Developing a software application to solve a local problem in Algiers</w:t>
      </w:r>
    </w:p>
    <w:p>
      <w:pPr>
        <w:numPr>
          <w:ilvl w:val="0"/>
          <w:numId w:val="1003"/>
        </w:numPr>
        <w:pStyle w:val="Compact"/>
      </w:pPr>
      <w:r>
        <w:t xml:space="preserve">Configuring and securing a network infrastructure</w:t>
      </w:r>
    </w:p>
    <w:p>
      <w:pPr>
        <w:numPr>
          <w:ilvl w:val="0"/>
          <w:numId w:val="1003"/>
        </w:numPr>
        <w:pStyle w:val="Compact"/>
      </w:pPr>
      <w:r>
        <w:t xml:space="preserve">Integrating hardware components to build a functional system</w:t>
      </w:r>
    </w:p>
    <w:p>
      <w:pPr>
        <w:numPr>
          <w:ilvl w:val="0"/>
          <w:numId w:val="1003"/>
        </w:numPr>
        <w:pStyle w:val="Compact"/>
      </w:pPr>
      <w:r>
        <w:t xml:space="preserve">Performing data analysis using modern tools and techniques</w:t>
      </w:r>
    </w:p>
    <w:p>
      <w:pPr>
        <w:pStyle w:val="FirstParagraph"/>
      </w:pPr>
      <w:r>
        <w:t xml:space="preserve">The experiments will be conducted in a controlled environment that simulates the conditions found in Algerian workplaces.</w:t>
      </w:r>
    </w:p>
    <w:bookmarkEnd w:id="22"/>
    <w:bookmarkStart w:id="23" w:name="project-based-evaluation"/>
    <w:p>
      <w:pPr>
        <w:pStyle w:val="Heading3"/>
      </w:pPr>
      <w:r>
        <w:t xml:space="preserve">4.3 Project-Based Evaluation</w:t>
      </w:r>
    </w:p>
    <w:p>
      <w:pPr>
        <w:pStyle w:val="FirstParagraph"/>
      </w:pPr>
      <w:r>
        <w:t xml:space="preserve">The final phase will involve a comprehensive project that requires the Computer Engineer to demonstrate their ability to plan, execute, and deliver a complete solution. The project should address a relevant issue in Algeria, Algiers, and incorporate best practices in computer engineering.</w:t>
      </w:r>
    </w:p>
    <w:bookmarkEnd w:id="23"/>
    <w:p>
      <w:pPr>
        <w:pStyle w:val="BodyText"/>
      </w:pPr>
      <w:r>
        <w:t xml:space="preserve">5. Resources and Requirements</w:t>
      </w:r>
    </w:p>
    <w:p>
      <w:pPr>
        <w:pStyle w:val="BodyText"/>
      </w:pPr>
      <w:r>
        <w:t xml:space="preserve">To ensure the successful execution of this Experiment Protocol, the following resources and requirements must be met:</w:t>
      </w:r>
    </w:p>
    <w:p>
      <w:pPr>
        <w:numPr>
          <w:ilvl w:val="0"/>
          <w:numId w:val="1004"/>
        </w:numPr>
        <w:pStyle w:val="Compact"/>
      </w:pPr>
      <w:r>
        <w:t xml:space="preserve">Access to modern computing equipment and software tools</w:t>
      </w:r>
    </w:p>
    <w:p>
      <w:pPr>
        <w:numPr>
          <w:ilvl w:val="0"/>
          <w:numId w:val="1004"/>
        </w:numPr>
        <w:pStyle w:val="Compact"/>
      </w:pPr>
      <w:r>
        <w:t xml:space="preserve">Reliable internet connectivity, considering the infrastructure in Algiers</w:t>
      </w:r>
    </w:p>
    <w:p>
      <w:pPr>
        <w:numPr>
          <w:ilvl w:val="0"/>
          <w:numId w:val="1004"/>
        </w:numPr>
        <w:pStyle w:val="Compact"/>
      </w:pPr>
      <w:r>
        <w:t xml:space="preserve">Qualified evaluators with expertise in computer engineering</w:t>
      </w:r>
    </w:p>
    <w:p>
      <w:pPr>
        <w:numPr>
          <w:ilvl w:val="0"/>
          <w:numId w:val="1004"/>
        </w:numPr>
        <w:pStyle w:val="Compact"/>
      </w:pPr>
      <w:r>
        <w:t xml:space="preserve">Clear guidelines and documentation for all phases of the evaluation</w:t>
      </w:r>
    </w:p>
    <w:p>
      <w:pPr>
        <w:numPr>
          <w:ilvl w:val="0"/>
          <w:numId w:val="1004"/>
        </w:numPr>
        <w:pStyle w:val="Compact"/>
      </w:pPr>
      <w:r>
        <w:t xml:space="preserve">Compliance with Algerian data protection and privacy laws</w:t>
      </w:r>
    </w:p>
    <w:p>
      <w:pPr>
        <w:pStyle w:val="FirstParagraph"/>
      </w:pPr>
      <w:r>
        <w:t xml:space="preserve">6. Evaluation Criteria</w:t>
      </w:r>
    </w:p>
    <w:p>
      <w:pPr>
        <w:pStyle w:val="BodyText"/>
      </w:pPr>
      <w:r>
        <w:t xml:space="preserve">The performance of the Computer Engineer will be evaluated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Technical Knowledge</w:t>
            </w:r>
          </w:p>
        </w:tc>
        <w:tc>
          <w:tcPr/>
          <w:p>
            <w:pPr>
              <w:pStyle w:val="Compact"/>
              <w:jc w:val="left"/>
            </w:pPr>
            <w:r>
              <w:t xml:space="preserve">Depth and breadth of understanding in computer engineering concepts</w:t>
            </w:r>
          </w:p>
        </w:tc>
        <w:tc>
          <w:tcPr/>
          <w:p>
            <w:pPr>
              <w:pStyle w:val="Compact"/>
              <w:jc w:val="left"/>
            </w:pPr>
            <w:r>
              <w:t xml:space="preserve">30%</w:t>
            </w:r>
          </w:p>
        </w:tc>
      </w:tr>
      <w:tr>
        <w:tc>
          <w:tcPr/>
          <w:p>
            <w:pPr>
              <w:pStyle w:val="Compact"/>
              <w:jc w:val="left"/>
            </w:pPr>
            <w:r>
              <w:t xml:space="preserve">Practical Skills</w:t>
            </w:r>
          </w:p>
        </w:tc>
        <w:tc>
          <w:tcPr/>
          <w:p>
            <w:pPr>
              <w:pStyle w:val="Compact"/>
              <w:jc w:val="left"/>
            </w:pPr>
            <w:r>
              <w:t xml:space="preserve">Ability to apply knowledge in practical scenarios</w:t>
            </w:r>
          </w:p>
        </w:tc>
        <w:tc>
          <w:tcPr/>
          <w:p>
            <w:pPr>
              <w:pStyle w:val="Compact"/>
              <w:jc w:val="left"/>
            </w:pPr>
            <w:r>
              <w:t xml:space="preserve">30%</w:t>
            </w:r>
          </w:p>
        </w:tc>
      </w:tr>
      <w:tr>
        <w:tc>
          <w:tcPr/>
          <w:p>
            <w:pPr>
              <w:pStyle w:val="Compact"/>
              <w:jc w:val="left"/>
            </w:pPr>
            <w:r>
              <w:t xml:space="preserve">Problem-Solving</w:t>
            </w:r>
          </w:p>
        </w:tc>
        <w:tc>
          <w:tcPr/>
          <w:p>
            <w:pPr>
              <w:pStyle w:val="Compact"/>
              <w:jc w:val="left"/>
            </w:pPr>
            <w:r>
              <w:t xml:space="preserve">Effectiveness in identifying and solving technical problems</w:t>
            </w:r>
          </w:p>
        </w:tc>
        <w:tc>
          <w:tcPr/>
          <w:p>
            <w:pPr>
              <w:pStyle w:val="Compact"/>
              <w:jc w:val="left"/>
            </w:pPr>
            <w:r>
              <w:t xml:space="preserve">20%</w:t>
            </w:r>
          </w:p>
        </w:tc>
      </w:tr>
      <w:tr>
        <w:tc>
          <w:tcPr/>
          <w:p>
            <w:pPr>
              <w:pStyle w:val="Compact"/>
              <w:jc w:val="left"/>
            </w:pPr>
            <w:r>
              <w:t xml:space="preserve">Adaptability</w:t>
            </w:r>
          </w:p>
        </w:tc>
        <w:tc>
          <w:tcPr/>
          <w:p>
            <w:pPr>
              <w:pStyle w:val="Compact"/>
              <w:jc w:val="left"/>
            </w:pPr>
            <w:r>
              <w:t xml:space="preserve">Ability to work within the technological and cultural context of Algeria, Algiers</w:t>
            </w:r>
          </w:p>
        </w:tc>
        <w:tc>
          <w:tcPr/>
          <w:p>
            <w:pPr>
              <w:pStyle w:val="Compact"/>
              <w:jc w:val="left"/>
            </w:pPr>
            <w:r>
              <w:t xml:space="preserve">10%</w:t>
            </w:r>
          </w:p>
        </w:tc>
      </w:tr>
      <w:tr>
        <w:tc>
          <w:tcPr/>
          <w:p>
            <w:pPr>
              <w:pStyle w:val="Compact"/>
              <w:jc w:val="left"/>
            </w:pPr>
            <w:r>
              <w:t xml:space="preserve">Communication</w:t>
            </w:r>
          </w:p>
        </w:tc>
        <w:tc>
          <w:tcPr/>
          <w:p>
            <w:pPr>
              <w:pStyle w:val="Compact"/>
              <w:jc w:val="left"/>
            </w:pPr>
            <w:r>
              <w:t xml:space="preserve">Clarity and professionalism in technical communication</w:t>
            </w:r>
          </w:p>
        </w:tc>
        <w:tc>
          <w:tcPr/>
          <w:p>
            <w:pPr>
              <w:pStyle w:val="Compact"/>
              <w:jc w:val="left"/>
            </w:pPr>
            <w:r>
              <w:t xml:space="preserve">10%</w:t>
            </w:r>
          </w:p>
        </w:tc>
      </w:tr>
    </w:tbl>
    <w:p>
      <w:pPr>
        <w:pStyle w:val="BodyText"/>
      </w:pPr>
      <w:r>
        <w:t xml:space="preserve">7. Timeline</w:t>
      </w:r>
    </w:p>
    <w:p>
      <w:pPr>
        <w:pStyle w:val="BodyText"/>
      </w:pPr>
      <w:r>
        <w:t xml:space="preserve">The Experiment Protocol will be implemented over a period of three months, with each phase lasting approximately one month. The timeline is as follows:</w:t>
      </w:r>
    </w:p>
    <w:p>
      <w:pPr>
        <w:numPr>
          <w:ilvl w:val="0"/>
          <w:numId w:val="1005"/>
        </w:numPr>
        <w:pStyle w:val="Compact"/>
      </w:pPr>
      <w:r>
        <w:t xml:space="preserve">Month 1: Theoretical Assessment</w:t>
      </w:r>
    </w:p>
    <w:p>
      <w:pPr>
        <w:numPr>
          <w:ilvl w:val="0"/>
          <w:numId w:val="1005"/>
        </w:numPr>
        <w:pStyle w:val="Compact"/>
      </w:pPr>
      <w:r>
        <w:t xml:space="preserve">Month 2: Practical Experimentation</w:t>
      </w:r>
    </w:p>
    <w:p>
      <w:pPr>
        <w:numPr>
          <w:ilvl w:val="0"/>
          <w:numId w:val="1005"/>
        </w:numPr>
        <w:pStyle w:val="Compact"/>
      </w:pPr>
      <w:r>
        <w:t xml:space="preserve">Month 3: Project-Based Evaluation and Final Review</w:t>
      </w:r>
    </w:p>
    <w:p>
      <w:pPr>
        <w:pStyle w:val="FirstParagraph"/>
      </w:pPr>
      <w:r>
        <w:t xml:space="preserve">8. Conclusion</w:t>
      </w:r>
    </w:p>
    <w:p>
      <w:pPr>
        <w:pStyle w:val="BodyText"/>
      </w:pPr>
      <w:r>
        <w:t xml:space="preserve">This Experiment Protocol provides a comprehensive framework for evaluating the competencies of a Computer Engineer in Algeria, Algiers. By adhering to this protocol, organizations can ensure that their Computer Engineers are well-prepared to contribute to the nation's technological advancement. The protocol emphasizes both global standards and local relevance, making it a valuable tool for fostering excellence in computer engineering within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 Algeria Algiers</dc:title>
  <dc:creator/>
  <dc:language>en</dc:language>
  <cp:keywords/>
  <dcterms:created xsi:type="dcterms:W3CDTF">2026-10-10T01:41:13Z</dcterms:created>
  <dcterms:modified xsi:type="dcterms:W3CDTF">2026-10-10T01:41:13Z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