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Computer</w:t>
      </w:r>
      <w:r>
        <w:t xml:space="preserve"> </w:t>
      </w:r>
      <w:r>
        <w:t xml:space="preserve">Engineer</w:t>
      </w:r>
      <w:r>
        <w:t xml:space="preserve"> </w:t>
      </w:r>
      <w:r>
        <w:t xml:space="preserve">Field</w:t>
      </w:r>
      <w:r>
        <w:t xml:space="preserve"> </w:t>
      </w:r>
      <w:r>
        <w:t xml:space="preserve">Assessment</w:t>
      </w:r>
      <w:r>
        <w:t xml:space="preserve"> </w:t>
      </w:r>
      <w:r>
        <w:t xml:space="preserve">in</w:t>
      </w:r>
      <w:r>
        <w:t xml:space="preserve"> </w:t>
      </w:r>
      <w:r>
        <w:t xml:space="preserve">Bangladesh</w:t>
      </w:r>
      <w:r>
        <w:t xml:space="preserve"> </w:t>
      </w:r>
      <w:r>
        <w:t xml:space="preserve">Dhaka</w:t>
      </w:r>
    </w:p>
    <w:bookmarkStart w:id="20" w:name="X7386246e3f900e1100ae34ebea84d6d0dbf3cfe"/>
    <w:p>
      <w:pPr>
        <w:pStyle w:val="Heading1"/>
      </w:pPr>
      <w:r>
        <w:t xml:space="preserve">Experiment Protocol: Computer Engineer Field Assessment</w:t>
      </w:r>
    </w:p>
    <w:p>
      <w:pPr>
        <w:pStyle w:val="FirstParagraph"/>
      </w:pPr>
      <w:r>
        <w:rPr>
          <w:bCs/>
          <w:b/>
        </w:rPr>
        <w:t xml:space="preserve">Location:</w:t>
      </w:r>
      <w:r>
        <w:t xml:space="preserve"> </w:t>
      </w:r>
      <w:r>
        <w:t xml:space="preserve">Bangladesh Dhaka</w:t>
      </w:r>
    </w:p>
    <w:p>
      <w:pPr>
        <w:pStyle w:val="BodyText"/>
      </w:pPr>
      <w:r>
        <w:rPr>
          <w:bCs/>
          <w:b/>
        </w:rPr>
        <w:t xml:space="preserve">Target Role:</w:t>
      </w:r>
      <w:r>
        <w:t xml:space="preserve"> </w:t>
      </w:r>
      <w:r>
        <w:t xml:space="preserve">Computer Engineer</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objective"/>
    <w:p>
      <w:pPr>
        <w:pStyle w:val="Heading2"/>
      </w:pPr>
      <w:r>
        <w:t xml:space="preserve">1. Introduction and Objective</w:t>
      </w:r>
    </w:p>
    <w:p>
      <w:pPr>
        <w:pStyle w:val="FirstParagraph"/>
      </w:pPr>
      <w:r>
        <w:t xml:space="preserve">This Experiment Protocol outlines the standardized procedures for evaluating the technical proficiency, problem-solving capabilities, and environmental adaptability of a Computer Engineer operating within the specific technological landscape of Bangladesh Dhaka. The primary objective is to assess how effectively a Computer Engineer can design, implement, and maintain robust IT infrastructure and software solutions amidst the unique infrastructural challenges and rapid digital growth observed in Dhaka.</w:t>
      </w:r>
    </w:p>
    <w:p>
      <w:pPr>
        <w:pStyle w:val="BodyText"/>
      </w:pPr>
      <w:r>
        <w:t xml:space="preserve">The assessment focuses on real-world scenarios relevant to the local context, including intermittent power supply management, high-density network traffic in urban centers, and the integration of legacy systems with modern cloud architectures prevalent in Dhaka's growing tech hubs.</w:t>
      </w:r>
    </w:p>
    <w:bookmarkEnd w:id="21"/>
    <w:bookmarkStart w:id="22" w:name="scope-and-environment"/>
    <w:p>
      <w:pPr>
        <w:pStyle w:val="Heading2"/>
      </w:pPr>
      <w:r>
        <w:t xml:space="preserve">2. Scope and Environment</w:t>
      </w:r>
    </w:p>
    <w:p>
      <w:pPr>
        <w:pStyle w:val="FirstParagraph"/>
      </w:pPr>
      <w:r>
        <w:t xml:space="preserve">The experiment will be conducted in a simulated or live environment representative of a mid-sized enterprise in Bangladesh Dhaka. Key environmental factors include:</w:t>
      </w:r>
    </w:p>
    <w:p>
      <w:pPr>
        <w:numPr>
          <w:ilvl w:val="0"/>
          <w:numId w:val="1001"/>
        </w:numPr>
        <w:pStyle w:val="Compact"/>
      </w:pPr>
      <w:r>
        <w:rPr>
          <w:bCs/>
          <w:b/>
        </w:rPr>
        <w:t xml:space="preserve">Power Infrastructure:</w:t>
      </w:r>
      <w:r>
        <w:t xml:space="preserve"> </w:t>
      </w:r>
      <w:r>
        <w:t xml:space="preserve">Simulation of voltage fluctuations and periodic outages common in certain districts of Dhaka.</w:t>
      </w:r>
    </w:p>
    <w:p>
      <w:pPr>
        <w:numPr>
          <w:ilvl w:val="0"/>
          <w:numId w:val="1001"/>
        </w:numPr>
        <w:pStyle w:val="Compact"/>
      </w:pPr>
      <w:r>
        <w:rPr>
          <w:bCs/>
          <w:b/>
        </w:rPr>
        <w:t xml:space="preserve">Network Conditions:</w:t>
      </w:r>
      <w:r>
        <w:t xml:space="preserve"> </w:t>
      </w:r>
      <w:r>
        <w:t xml:space="preserve">Variable bandwidth conditions reflecting local ISP performance during peak hours.</w:t>
      </w:r>
    </w:p>
    <w:p>
      <w:pPr>
        <w:numPr>
          <w:ilvl w:val="0"/>
          <w:numId w:val="1001"/>
        </w:numPr>
        <w:pStyle w:val="Compact"/>
      </w:pPr>
      <w:r>
        <w:rPr>
          <w:bCs/>
          <w:b/>
        </w:rPr>
        <w:t xml:space="preserve">Hardware Constraints:</w:t>
      </w:r>
      <w:r>
        <w:t xml:space="preserve"> </w:t>
      </w:r>
      <w:r>
        <w:t xml:space="preserve">Utilization of mixed-generation hardware often found in local offices.</w:t>
      </w:r>
    </w:p>
    <w:p>
      <w:pPr>
        <w:numPr>
          <w:ilvl w:val="0"/>
          <w:numId w:val="1001"/>
        </w:numPr>
        <w:pStyle w:val="Compact"/>
      </w:pPr>
      <w:r>
        <w:rPr>
          <w:bCs/>
          <w:b/>
        </w:rPr>
        <w:t xml:space="preserve">Regulatory Compliance:</w:t>
      </w:r>
      <w:r>
        <w:t xml:space="preserve"> </w:t>
      </w:r>
      <w:r>
        <w:t xml:space="preserve">Adherence to local data protection guidelines and telecommunications regulations enforced in Bangladesh.</w:t>
      </w:r>
    </w:p>
    <w:p>
      <w:pPr>
        <w:pStyle w:val="FirstParagraph"/>
      </w:pPr>
      <w:r>
        <w:t xml:space="preserve">The Computer Engineer is expected to demonstrate competence in maintaining system integrity under these specific conditions.</w:t>
      </w:r>
    </w:p>
    <w:bookmarkEnd w:id="22"/>
    <w:bookmarkStart w:id="23" w:name="participant-requirements"/>
    <w:p>
      <w:pPr>
        <w:pStyle w:val="Heading2"/>
      </w:pPr>
      <w:r>
        <w:t xml:space="preserve">3. Participant Requirements</w:t>
      </w:r>
    </w:p>
    <w:p>
      <w:pPr>
        <w:pStyle w:val="FirstParagraph"/>
      </w:pPr>
      <w:r>
        <w:t xml:space="preserve">The participant, identified as the Computer Engineer, must possess:</w:t>
      </w:r>
    </w:p>
    <w:p>
      <w:pPr>
        <w:numPr>
          <w:ilvl w:val="0"/>
          <w:numId w:val="1002"/>
        </w:numPr>
        <w:pStyle w:val="Compact"/>
      </w:pPr>
      <w:r>
        <w:t xml:space="preserve">A bachelor’s degree or equivalent experience in Computer Engineering, Electrical Engineering, or a related field.</w:t>
      </w:r>
    </w:p>
    <w:p>
      <w:pPr>
        <w:numPr>
          <w:ilvl w:val="0"/>
          <w:numId w:val="1002"/>
        </w:numPr>
        <w:pStyle w:val="Compact"/>
      </w:pPr>
      <w:r>
        <w:t xml:space="preserve">Proficiency in network configuration, server management, and embedded systems.</w:t>
      </w:r>
    </w:p>
    <w:p>
      <w:pPr>
        <w:numPr>
          <w:ilvl w:val="0"/>
          <w:numId w:val="1002"/>
        </w:numPr>
        <w:pStyle w:val="Compact"/>
      </w:pPr>
      <w:r>
        <w:t xml:space="preserve">Experience with troubleshooting hardware and software issues in resource-constrained environments.</w:t>
      </w:r>
    </w:p>
    <w:p>
      <w:pPr>
        <w:numPr>
          <w:ilvl w:val="0"/>
          <w:numId w:val="1002"/>
        </w:numPr>
        <w:pStyle w:val="Compact"/>
      </w:pPr>
      <w:r>
        <w:t xml:space="preserve">Knowledge of local infrastructure challenges in Bangladesh Dhaka.</w:t>
      </w:r>
    </w:p>
    <w:bookmarkEnd w:id="23"/>
    <w:bookmarkStart w:id="28" w:name="experimental-procedure"/>
    <w:p>
      <w:pPr>
        <w:pStyle w:val="Heading2"/>
      </w:pPr>
      <w:r>
        <w:t xml:space="preserve">4. Experimental Procedure</w:t>
      </w:r>
    </w:p>
    <w:bookmarkStart w:id="24" w:name="Xd6debb94a2e09e3d9ab4255d116555c15222b0a"/>
    <w:p>
      <w:pPr>
        <w:pStyle w:val="Heading3"/>
      </w:pPr>
      <w:r>
        <w:t xml:space="preserve">4.1 Phase 1: Infrastructure Resilience Testing</w:t>
      </w:r>
    </w:p>
    <w:p>
      <w:pPr>
        <w:pStyle w:val="FirstParagraph"/>
      </w:pPr>
      <w:r>
        <w:t xml:space="preserve">The Computer Engineer will be tasked with configuring a local server rack to withstand power instability. The protocol requires the engineer to:</w:t>
      </w:r>
    </w:p>
    <w:p>
      <w:pPr>
        <w:numPr>
          <w:ilvl w:val="0"/>
          <w:numId w:val="1003"/>
        </w:numPr>
        <w:pStyle w:val="Compact"/>
      </w:pPr>
      <w:r>
        <w:t xml:space="preserve">Install and configure Uninterruptible Power Supply (UPS) systems with appropriate capacity for the load.</w:t>
      </w:r>
    </w:p>
    <w:p>
      <w:pPr>
        <w:numPr>
          <w:ilvl w:val="0"/>
          <w:numId w:val="1003"/>
        </w:numPr>
        <w:pStyle w:val="Compact"/>
      </w:pPr>
      <w:r>
        <w:t xml:space="preserve">Implement voltage stabilization mechanisms to protect sensitive equipment from surges.</w:t>
      </w:r>
    </w:p>
    <w:p>
      <w:pPr>
        <w:numPr>
          <w:ilvl w:val="0"/>
          <w:numId w:val="1003"/>
        </w:numPr>
        <w:pStyle w:val="Compact"/>
      </w:pPr>
      <w:r>
        <w:t xml:space="preserve">Develop an automated shutdown script that triggers during critical battery levels to prevent data corruption.</w:t>
      </w:r>
    </w:p>
    <w:p>
      <w:pPr>
        <w:numPr>
          <w:ilvl w:val="0"/>
          <w:numId w:val="1003"/>
        </w:numPr>
        <w:pStyle w:val="Compact"/>
      </w:pPr>
      <w:r>
        <w:t xml:space="preserve">Document the configuration steps and justify component choices based on availability in the Dhaka market.</w:t>
      </w:r>
    </w:p>
    <w:bookmarkEnd w:id="24"/>
    <w:bookmarkStart w:id="25" w:name="phase-2-network-optimization-under-load"/>
    <w:p>
      <w:pPr>
        <w:pStyle w:val="Heading3"/>
      </w:pPr>
      <w:r>
        <w:t xml:space="preserve">4.2 Phase 2: Network Optimization under Load</w:t>
      </w:r>
    </w:p>
    <w:p>
      <w:pPr>
        <w:pStyle w:val="FirstParagraph"/>
      </w:pPr>
      <w:r>
        <w:t xml:space="preserve">Given the high density of users in Bangladesh Dhaka, network congestion is a frequent issue. The Computer Engineer must:</w:t>
      </w:r>
    </w:p>
    <w:p>
      <w:pPr>
        <w:numPr>
          <w:ilvl w:val="0"/>
          <w:numId w:val="1004"/>
        </w:numPr>
        <w:pStyle w:val="Compact"/>
      </w:pPr>
      <w:r>
        <w:t xml:space="preserve">Design a local area network (LAN) topology that minimizes latency for 50+ concurrent users.</w:t>
      </w:r>
    </w:p>
    <w:p>
      <w:pPr>
        <w:numPr>
          <w:ilvl w:val="0"/>
          <w:numId w:val="1004"/>
        </w:numPr>
        <w:pStyle w:val="Compact"/>
      </w:pPr>
      <w:r>
        <w:t xml:space="preserve">Configure Quality of Service (QoS) policies to prioritize critical business applications over general browsing.</w:t>
      </w:r>
    </w:p>
    <w:p>
      <w:pPr>
        <w:numPr>
          <w:ilvl w:val="0"/>
          <w:numId w:val="1004"/>
        </w:numPr>
        <w:pStyle w:val="Compact"/>
      </w:pPr>
      <w:r>
        <w:t xml:space="preserve">Implement failover mechanisms using multiple ISP connections, a common requirement for businesses in Dhaka to ensure uptime.</w:t>
      </w:r>
    </w:p>
    <w:p>
      <w:pPr>
        <w:numPr>
          <w:ilvl w:val="0"/>
          <w:numId w:val="1004"/>
        </w:numPr>
        <w:pStyle w:val="Compact"/>
      </w:pPr>
      <w:r>
        <w:t xml:space="preserve">Perform stress testing to identify bottlenecks and propose cost-effective solutions.</w:t>
      </w:r>
    </w:p>
    <w:bookmarkEnd w:id="25"/>
    <w:bookmarkStart w:id="26" w:name="X92a038418b17acd6cf0691c8c86241ceec57b5b"/>
    <w:p>
      <w:pPr>
        <w:pStyle w:val="Heading3"/>
      </w:pPr>
      <w:r>
        <w:t xml:space="preserve">4.3 Phase 3: Software Deployment and Localization</w:t>
      </w:r>
    </w:p>
    <w:p>
      <w:pPr>
        <w:pStyle w:val="FirstParagraph"/>
      </w:pPr>
      <w:r>
        <w:t xml:space="preserve">The Computer Engineer will deploy a custom enterprise resource planning (ERP) system. The protocol emphasizes:</w:t>
      </w:r>
    </w:p>
    <w:p>
      <w:pPr>
        <w:numPr>
          <w:ilvl w:val="0"/>
          <w:numId w:val="1005"/>
        </w:numPr>
        <w:pStyle w:val="Compact"/>
      </w:pPr>
      <w:r>
        <w:t xml:space="preserve">Ensuring the software is compatible with lower-end hardware specifications often used in local offices.</w:t>
      </w:r>
    </w:p>
    <w:p>
      <w:pPr>
        <w:numPr>
          <w:ilvl w:val="0"/>
          <w:numId w:val="1005"/>
        </w:numPr>
        <w:pStyle w:val="Compact"/>
      </w:pPr>
      <w:r>
        <w:t xml:space="preserve">Implementing offline-first capabilities to allow operations during internet outages.</w:t>
      </w:r>
    </w:p>
    <w:p>
      <w:pPr>
        <w:numPr>
          <w:ilvl w:val="0"/>
          <w:numId w:val="1005"/>
        </w:numPr>
        <w:pStyle w:val="Compact"/>
      </w:pPr>
      <w:r>
        <w:t xml:space="preserve">Localizing the user interface to support Bengali language input and date formats relevant to Bangladesh.</w:t>
      </w:r>
    </w:p>
    <w:p>
      <w:pPr>
        <w:numPr>
          <w:ilvl w:val="0"/>
          <w:numId w:val="1005"/>
        </w:numPr>
        <w:pStyle w:val="Compact"/>
      </w:pPr>
      <w:r>
        <w:t xml:space="preserve">Securing the application against common vulnerabilities while maintaining ease of access for non-technical staff.</w:t>
      </w:r>
    </w:p>
    <w:bookmarkEnd w:id="26"/>
    <w:bookmarkStart w:id="27" w:name="phase-4-emergency-response-simulation"/>
    <w:p>
      <w:pPr>
        <w:pStyle w:val="Heading3"/>
      </w:pPr>
      <w:r>
        <w:t xml:space="preserve">4.4 Phase 4: Emergency Response Simulation</w:t>
      </w:r>
    </w:p>
    <w:p>
      <w:pPr>
        <w:pStyle w:val="FirstParagraph"/>
      </w:pPr>
      <w:r>
        <w:t xml:space="preserve">A simulated cyber-attack or hardware failure will be introduced. The Computer Engineer must:</w:t>
      </w:r>
    </w:p>
    <w:p>
      <w:pPr>
        <w:numPr>
          <w:ilvl w:val="0"/>
          <w:numId w:val="1006"/>
        </w:numPr>
        <w:pStyle w:val="Compact"/>
      </w:pPr>
      <w:r>
        <w:t xml:space="preserve">Identify the root cause within a specified timeframe.</w:t>
      </w:r>
    </w:p>
    <w:p>
      <w:pPr>
        <w:numPr>
          <w:ilvl w:val="0"/>
          <w:numId w:val="1006"/>
        </w:numPr>
        <w:pStyle w:val="Compact"/>
      </w:pPr>
      <w:r>
        <w:t xml:space="preserve">Execute a recovery plan using local backup resources.</w:t>
      </w:r>
    </w:p>
    <w:p>
      <w:pPr>
        <w:numPr>
          <w:ilvl w:val="0"/>
          <w:numId w:val="1006"/>
        </w:numPr>
        <w:pStyle w:val="Compact"/>
      </w:pPr>
      <w:r>
        <w:t xml:space="preserve">Communicate the incident and resolution steps clearly to stakeholders in both English and Bengali, reflecting the bilingual nature of professional communication in Dhaka.</w:t>
      </w:r>
    </w:p>
    <w:bookmarkEnd w:id="27"/>
    <w:bookmarkEnd w:id="28"/>
    <w:bookmarkStart w:id="29" w:name="data-collection-and-metrics"/>
    <w:p>
      <w:pPr>
        <w:pStyle w:val="Heading2"/>
      </w:pPr>
      <w:r>
        <w:t xml:space="preserve">5. Data Collection and Metrics</w:t>
      </w:r>
    </w:p>
    <w:p>
      <w:pPr>
        <w:pStyle w:val="FirstParagraph"/>
      </w:pPr>
      <w:r>
        <w:t xml:space="preserve">Performance will be evaluated based on the following metrics:</w:t>
      </w:r>
    </w:p>
    <w:p>
      <w:pPr>
        <w:numPr>
          <w:ilvl w:val="0"/>
          <w:numId w:val="1007"/>
        </w:numPr>
        <w:pStyle w:val="Compact"/>
      </w:pPr>
      <w:r>
        <w:rPr>
          <w:bCs/>
          <w:b/>
        </w:rPr>
        <w:t xml:space="preserve">Uptime Percentage:</w:t>
      </w:r>
      <w:r>
        <w:t xml:space="preserve"> </w:t>
      </w:r>
      <w:r>
        <w:t xml:space="preserve">System availability during simulated disruptions.</w:t>
      </w:r>
    </w:p>
    <w:p>
      <w:pPr>
        <w:numPr>
          <w:ilvl w:val="0"/>
          <w:numId w:val="1007"/>
        </w:numPr>
        <w:pStyle w:val="Compact"/>
      </w:pPr>
      <w:r>
        <w:rPr>
          <w:bCs/>
          <w:b/>
        </w:rPr>
        <w:t xml:space="preserve">Response Time:</w:t>
      </w:r>
      <w:r>
        <w:t xml:space="preserve"> </w:t>
      </w:r>
      <w:r>
        <w:t xml:space="preserve">Speed of network and application responses under load.</w:t>
      </w:r>
    </w:p>
    <w:p>
      <w:pPr>
        <w:numPr>
          <w:ilvl w:val="0"/>
          <w:numId w:val="1007"/>
        </w:numPr>
        <w:pStyle w:val="Compact"/>
      </w:pPr>
      <w:r>
        <w:rPr>
          <w:bCs/>
          <w:b/>
        </w:rPr>
        <w:t xml:space="preserve">Cost Efficiency:</w:t>
      </w:r>
      <w:r>
        <w:t xml:space="preserve"> </w:t>
      </w:r>
      <w:r>
        <w:t xml:space="preserve">Appropriateness of hardware and software choices relative to the local economy in Bangladesh Dhaka.</w:t>
      </w:r>
    </w:p>
    <w:p>
      <w:pPr>
        <w:numPr>
          <w:ilvl w:val="0"/>
          <w:numId w:val="1007"/>
        </w:numPr>
        <w:pStyle w:val="Compact"/>
      </w:pPr>
      <w:r>
        <w:rPr>
          <w:bCs/>
          <w:b/>
        </w:rPr>
        <w:t xml:space="preserve">Documentation Quality:</w:t>
      </w:r>
      <w:r>
        <w:t xml:space="preserve"> </w:t>
      </w:r>
      <w:r>
        <w:t xml:space="preserve">Clarity and completeness of technical records.</w:t>
      </w:r>
    </w:p>
    <w:p>
      <w:pPr>
        <w:numPr>
          <w:ilvl w:val="0"/>
          <w:numId w:val="1007"/>
        </w:numPr>
        <w:pStyle w:val="Compact"/>
      </w:pPr>
      <w:r>
        <w:rPr>
          <w:bCs/>
          <w:b/>
        </w:rPr>
        <w:t xml:space="preserve">Adaptability:</w:t>
      </w:r>
      <w:r>
        <w:t xml:space="preserve"> </w:t>
      </w:r>
      <w:r>
        <w:t xml:space="preserve">Ability to modify solutions based on unexpected constraints.</w:t>
      </w:r>
    </w:p>
    <w:bookmarkEnd w:id="29"/>
    <w:bookmarkStart w:id="30" w:name="safety-and-ethical-considerations"/>
    <w:p>
      <w:pPr>
        <w:pStyle w:val="Heading2"/>
      </w:pPr>
      <w:r>
        <w:t xml:space="preserve">6. Safety and Ethical Considerations</w:t>
      </w:r>
    </w:p>
    <w:p>
      <w:pPr>
        <w:pStyle w:val="FirstParagraph"/>
      </w:pPr>
      <w:r>
        <w:t xml:space="preserve">All electrical work must comply with safety standards to prevent hazards. Data used in the experiment must be anonymized to protect privacy. The Computer Engineer must respect local cultural norms and workplace etiquette in Bangladesh Dhaka throughout the assessment.</w:t>
      </w:r>
    </w:p>
    <w:bookmarkEnd w:id="30"/>
    <w:bookmarkStart w:id="31" w:name="conclusion"/>
    <w:p>
      <w:pPr>
        <w:pStyle w:val="Heading2"/>
      </w:pPr>
      <w:r>
        <w:t xml:space="preserve">7. Conclusion</w:t>
      </w:r>
    </w:p>
    <w:p>
      <w:pPr>
        <w:pStyle w:val="FirstParagraph"/>
      </w:pPr>
      <w:r>
        <w:t xml:space="preserve">This Experiment Protocol provides a comprehensive framework for assessing the capabilities of a Computer Engineer in the context of Bangladesh Dhaka. By focusing on resilience, optimization, localization, and emergency response, the protocol ensures that the evaluated engineer is well-prepared to contribute effectively to the region's technological advancement.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Computer Engineer Field Assessment in Bangladesh Dhaka</dc:title>
  <dc:creator/>
  <dc:language>en</dc:language>
  <cp:keywords/>
  <dcterms:created xsi:type="dcterms:W3CDTF">2026-10-10T03:56:17Z</dcterms:created>
  <dcterms:modified xsi:type="dcterms:W3CDTF">2026-10-10T03:56:17Z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