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Computer</w:t>
      </w:r>
      <w:r>
        <w:t xml:space="preserve"> </w:t>
      </w:r>
      <w:r>
        <w:t xml:space="preserve">Engineer</w:t>
      </w:r>
      <w:r>
        <w:t xml:space="preserve"> </w:t>
      </w:r>
      <w:r>
        <w:t xml:space="preserve">Performance</w:t>
      </w:r>
      <w:r>
        <w:t xml:space="preserve"> </w:t>
      </w:r>
      <w:r>
        <w:t xml:space="preserve">in</w:t>
      </w:r>
      <w:r>
        <w:t xml:space="preserve"> </w:t>
      </w:r>
      <w:r>
        <w:t xml:space="preserve">Rio</w:t>
      </w:r>
      <w:r>
        <w:t xml:space="preserve"> </w:t>
      </w:r>
      <w:r>
        <w:t xml:space="preserve">de</w:t>
      </w:r>
      <w:r>
        <w:t xml:space="preserve"> </w:t>
      </w:r>
      <w:r>
        <w:t xml:space="preserve">Janeiro</w:t>
      </w:r>
    </w:p>
    <w:bookmarkStart w:id="20" w:name="X316e801c396fe67ee2474fa6ea795e10cec46ee"/>
    <w:p>
      <w:pPr>
        <w:pStyle w:val="Heading1"/>
      </w:pPr>
      <w:r>
        <w:t xml:space="preserve">Experiment Protocol: Computer Engineer Performance in Brazil Rio de Janeiro</w:t>
      </w:r>
    </w:p>
    <w:p>
      <w:pPr>
        <w:pStyle w:val="FirstParagraph"/>
      </w:pPr>
      <w:r>
        <w:rPr>
          <w:bCs/>
          <w:b/>
        </w:rPr>
        <w:t xml:space="preserve">Document ID:</w:t>
      </w:r>
      <w:r>
        <w:t xml:space="preserve"> </w:t>
      </w:r>
      <w:r>
        <w:t xml:space="preserve">EP-CENG-RJ-2024-001</w:t>
      </w:r>
    </w:p>
    <w:p>
      <w:pPr>
        <w:pStyle w:val="BodyText"/>
      </w:pPr>
      <w:r>
        <w:rPr>
          <w:bCs/>
          <w:b/>
        </w:rPr>
        <w:t xml:space="preserve">Date:</w:t>
      </w:r>
      <w:r>
        <w:t xml:space="preserve"> </w:t>
      </w:r>
      <w:r>
        <w:t xml:space="preserve">October 26, 2024</w:t>
      </w:r>
    </w:p>
    <w:p>
      <w:pPr>
        <w:pStyle w:val="BodyText"/>
      </w:pPr>
      <w:r>
        <w:rPr>
          <w:bCs/>
          <w:b/>
        </w:rPr>
        <w:t xml:space="preserve">Location:</w:t>
      </w:r>
      <w:r>
        <w:t xml:space="preserve"> </w:t>
      </w:r>
      <w:r>
        <w:t xml:space="preserve">Rio de Janeiro, Brazil</w:t>
      </w:r>
    </w:p>
    <w:p>
      <w:pPr>
        <w:pStyle w:val="BodyText"/>
      </w:pPr>
      <w:r>
        <w:rPr>
          <w:bCs/>
          <w:b/>
        </w:rPr>
        <w:t xml:space="preserve">Prepared by:</w:t>
      </w:r>
      <w:r>
        <w:t xml:space="preserve"> </w:t>
      </w:r>
      <w:r>
        <w:t xml:space="preserve">Technical Research Division</w:t>
      </w:r>
    </w:p>
    <w:bookmarkEnd w:id="20"/>
    <w:p>
      <w:pPr>
        <w:pStyle w:val="BodyText"/>
      </w:pPr>
      <w:r>
        <w:t xml:space="preserve">1. Introduction</w:t>
      </w:r>
    </w:p>
    <w:p>
      <w:pPr>
        <w:pStyle w:val="BodyText"/>
      </w:pPr>
      <w:r>
        <w:t xml:space="preserve">This Experiment Protocol outlines the procedures for evaluating the performance, efficiency, and adaptability of a Computer Engineer operating within the unique technological and environmental context of Rio de Janeiro, Brazil. The study aims to assess how local infrastructure, regulatory frameworks, and socio-technical conditions influence the professional output of a Computer Engineer. Rio de Janeiro, as a major technological hub in Latin America, presents distinct challenges and opportunities that must be systematically analyzed.</w:t>
      </w:r>
    </w:p>
    <w:p>
      <w:pPr>
        <w:pStyle w:val="BodyText"/>
      </w:pPr>
      <w:r>
        <w:t xml:space="preserve">2. Objectives</w:t>
      </w:r>
    </w:p>
    <w:p>
      <w:pPr>
        <w:pStyle w:val="BodyText"/>
      </w:pPr>
      <w:r>
        <w:t xml:space="preserve">The primary objectives of this experiment are:</w:t>
      </w:r>
    </w:p>
    <w:p>
      <w:pPr>
        <w:numPr>
          <w:ilvl w:val="0"/>
          <w:numId w:val="1001"/>
        </w:numPr>
        <w:pStyle w:val="Compact"/>
      </w:pPr>
      <w:r>
        <w:t xml:space="preserve">To measure the productivity of a Computer Engineer in developing software solutions under Rio de Janeiro’s current internet infrastructure conditions.</w:t>
      </w:r>
    </w:p>
    <w:p>
      <w:pPr>
        <w:numPr>
          <w:ilvl w:val="0"/>
          <w:numId w:val="1001"/>
        </w:numPr>
        <w:pStyle w:val="Compact"/>
      </w:pPr>
      <w:r>
        <w:t xml:space="preserve">To evaluate the impact of local power grid stability on hardware performance and data integrity.</w:t>
      </w:r>
    </w:p>
    <w:p>
      <w:pPr>
        <w:numPr>
          <w:ilvl w:val="0"/>
          <w:numId w:val="1001"/>
        </w:numPr>
        <w:pStyle w:val="Compact"/>
      </w:pPr>
      <w:r>
        <w:t xml:space="preserve">To assess the effectiveness of communication protocols between the Computer Engineer and local stakeholders, considering language and cultural factors.</w:t>
      </w:r>
    </w:p>
    <w:p>
      <w:pPr>
        <w:numPr>
          <w:ilvl w:val="0"/>
          <w:numId w:val="1001"/>
        </w:numPr>
        <w:pStyle w:val="Compact"/>
      </w:pPr>
      <w:r>
        <w:t xml:space="preserve">To determine the compliance of engineering practices with Brazilian data protection laws, specifically the Lei Geral de Proteção de Dados (LGPD).</w:t>
      </w:r>
    </w:p>
    <w:p>
      <w:pPr>
        <w:numPr>
          <w:ilvl w:val="0"/>
          <w:numId w:val="1001"/>
        </w:numPr>
        <w:pStyle w:val="Compact"/>
      </w:pPr>
      <w:r>
        <w:t xml:space="preserve">To analyze the adaptability of standard engineering methodologies to the operational environment of Rio de Janeiro.</w:t>
      </w:r>
    </w:p>
    <w:p>
      <w:pPr>
        <w:pStyle w:val="FirstParagraph"/>
      </w:pPr>
      <w:r>
        <w:t xml:space="preserve">3. Scope</w:t>
      </w:r>
    </w:p>
    <w:p>
      <w:pPr>
        <w:pStyle w:val="BodyText"/>
      </w:pPr>
      <w:r>
        <w:t xml:space="preserve">This protocol applies to all Computer Engineers participating in the study within the metropolitan area of Rio de Janeiro. The scope includes software development, network configuration, hardware maintenance, and data management tasks. The experiment will be conducted over a period of 90 days, covering both peak and off-peak operational hours to ensure comprehensive data collection.</w:t>
      </w:r>
    </w:p>
    <w:p>
      <w:pPr>
        <w:pStyle w:val="BodyText"/>
      </w:pPr>
      <w:r>
        <w:t xml:space="preserve">4. Methodology</w:t>
      </w:r>
    </w:p>
    <w:p>
      <w:pPr>
        <w:pStyle w:val="BodyText"/>
      </w:pPr>
      <w:r>
        <w:t xml:space="preserve">The experiment will follow a structured approach involving controlled tasks, real-world simulations, and continuous monitoring. The methodology is divided into four phases:</w:t>
      </w:r>
    </w:p>
    <w:p>
      <w:pPr>
        <w:numPr>
          <w:ilvl w:val="0"/>
          <w:numId w:val="1002"/>
        </w:numPr>
        <w:pStyle w:val="Compact"/>
      </w:pPr>
      <w:r>
        <w:rPr>
          <w:bCs/>
          <w:b/>
        </w:rPr>
        <w:t xml:space="preserve">Preparation Phase:</w:t>
      </w:r>
      <w:r>
        <w:t xml:space="preserve"> </w:t>
      </w:r>
      <w:r>
        <w:t xml:space="preserve">Setup of testing environments, calibration of monitoring tools, and briefing of participants.</w:t>
      </w:r>
    </w:p>
    <w:p>
      <w:pPr>
        <w:numPr>
          <w:ilvl w:val="0"/>
          <w:numId w:val="1002"/>
        </w:numPr>
        <w:pStyle w:val="Compact"/>
      </w:pPr>
      <w:r>
        <w:rPr>
          <w:bCs/>
          <w:b/>
        </w:rPr>
        <w:t xml:space="preserve">Execution Phase:</w:t>
      </w:r>
      <w:r>
        <w:t xml:space="preserve"> </w:t>
      </w:r>
      <w:r>
        <w:t xml:space="preserve">Implementation of assigned tasks by the Computer Engineer under observed conditions.</w:t>
      </w:r>
    </w:p>
    <w:p>
      <w:pPr>
        <w:numPr>
          <w:ilvl w:val="0"/>
          <w:numId w:val="1002"/>
        </w:numPr>
        <w:pStyle w:val="Compact"/>
      </w:pPr>
      <w:r>
        <w:rPr>
          <w:bCs/>
          <w:b/>
        </w:rPr>
        <w:t xml:space="preserve">Monitoring Phase:</w:t>
      </w:r>
      <w:r>
        <w:t xml:space="preserve"> </w:t>
      </w:r>
      <w:r>
        <w:t xml:space="preserve">Continuous collection of performance metrics, including response times, error rates, and resource utilization.</w:t>
      </w:r>
    </w:p>
    <w:p>
      <w:pPr>
        <w:numPr>
          <w:ilvl w:val="0"/>
          <w:numId w:val="1002"/>
        </w:numPr>
        <w:pStyle w:val="Compact"/>
      </w:pPr>
      <w:r>
        <w:rPr>
          <w:bCs/>
          <w:b/>
        </w:rPr>
        <w:t xml:space="preserve">Analysis Phase:</w:t>
      </w:r>
      <w:r>
        <w:t xml:space="preserve"> </w:t>
      </w:r>
      <w:r>
        <w:t xml:space="preserve">Evaluation of collected data against predefined benchmarks and regulatory standards.</w:t>
      </w:r>
    </w:p>
    <w:p>
      <w:pPr>
        <w:pStyle w:val="FirstParagraph"/>
      </w:pPr>
      <w:r>
        <w:t xml:space="preserve">5. Equipment and Tools</w:t>
      </w:r>
    </w:p>
    <w:p>
      <w:pPr>
        <w:pStyle w:val="BodyText"/>
      </w:pPr>
      <w:r>
        <w:t xml:space="preserve">The following equipment and tools will be used during the experiment: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Purpose</w:t>
            </w:r>
          </w:p>
        </w:tc>
      </w:tr>
      <w:tr>
        <w:tc>
          <w:tcPr/>
          <w:p>
            <w:pPr>
              <w:pStyle w:val="Compact"/>
              <w:jc w:val="left"/>
            </w:pPr>
            <w:r>
              <w:t xml:space="preserve">Workstation</w:t>
            </w:r>
          </w:p>
        </w:tc>
        <w:tc>
          <w:tcPr/>
          <w:p>
            <w:pPr>
              <w:pStyle w:val="Compact"/>
              <w:jc w:val="left"/>
            </w:pPr>
            <w:r>
              <w:t xml:space="preserve">High-performance PC with redundant power supply</w:t>
            </w:r>
          </w:p>
        </w:tc>
        <w:tc>
          <w:tcPr/>
          <w:p>
            <w:pPr>
              <w:pStyle w:val="Compact"/>
              <w:jc w:val="left"/>
            </w:pPr>
            <w:r>
              <w:t xml:space="preserve">Primary development environment</w:t>
            </w:r>
          </w:p>
        </w:tc>
      </w:tr>
      <w:tr>
        <w:tc>
          <w:tcPr/>
          <w:p>
            <w:pPr>
              <w:pStyle w:val="Compact"/>
              <w:jc w:val="left"/>
            </w:pPr>
            <w:r>
              <w:t xml:space="preserve">Network Analyzer</w:t>
            </w:r>
          </w:p>
        </w:tc>
        <w:tc>
          <w:tcPr/>
          <w:p>
            <w:pPr>
              <w:pStyle w:val="Compact"/>
              <w:jc w:val="left"/>
            </w:pPr>
            <w:r>
              <w:t xml:space="preserve">Wireshark-compatible device</w:t>
            </w:r>
          </w:p>
        </w:tc>
        <w:tc>
          <w:tcPr/>
          <w:p>
            <w:pPr>
              <w:pStyle w:val="Compact"/>
              <w:jc w:val="left"/>
            </w:pPr>
            <w:r>
              <w:t xml:space="preserve">Monitoring internet connectivity and latency</w:t>
            </w:r>
          </w:p>
        </w:tc>
      </w:tr>
      <w:tr>
        <w:tc>
          <w:tcPr/>
          <w:p>
            <w:pPr>
              <w:pStyle w:val="Compact"/>
              <w:jc w:val="left"/>
            </w:pPr>
            <w:r>
              <w:t xml:space="preserve">UPS System</w:t>
            </w:r>
          </w:p>
        </w:tc>
        <w:tc>
          <w:tcPr/>
          <w:p>
            <w:pPr>
              <w:pStyle w:val="Compact"/>
              <w:jc w:val="left"/>
            </w:pPr>
            <w:r>
              <w:t xml:space="preserve">Online double-conversion UPS</w:t>
            </w:r>
          </w:p>
        </w:tc>
        <w:tc>
          <w:tcPr/>
          <w:p>
            <w:pPr>
              <w:pStyle w:val="Compact"/>
              <w:jc w:val="left"/>
            </w:pPr>
            <w:r>
              <w:t xml:space="preserve">Ensuring power stability</w:t>
            </w:r>
          </w:p>
        </w:tc>
      </w:tr>
      <w:tr>
        <w:tc>
          <w:tcPr/>
          <w:p>
            <w:pPr>
              <w:pStyle w:val="Compact"/>
              <w:jc w:val="left"/>
            </w:pPr>
            <w:r>
              <w:t xml:space="preserve">Monitoring Software</w:t>
            </w:r>
          </w:p>
        </w:tc>
        <w:tc>
          <w:tcPr/>
          <w:p>
            <w:pPr>
              <w:pStyle w:val="Compact"/>
              <w:jc w:val="left"/>
            </w:pPr>
            <w:r>
              <w:t xml:space="preserve">Custom-built dashboard</w:t>
            </w:r>
          </w:p>
        </w:tc>
        <w:tc>
          <w:tcPr/>
          <w:p>
            <w:pPr>
              <w:pStyle w:val="Compact"/>
              <w:jc w:val="left"/>
            </w:pPr>
            <w:r>
              <w:t xml:space="preserve">Tracking performance metrics in real-time</w:t>
            </w:r>
          </w:p>
        </w:tc>
      </w:tr>
      <w:tr>
        <w:tc>
          <w:tcPr/>
          <w:p>
            <w:pPr>
              <w:pStyle w:val="Compact"/>
              <w:jc w:val="left"/>
            </w:pPr>
            <w:r>
              <w:t xml:space="preserve">Communication Tools</w:t>
            </w:r>
          </w:p>
        </w:tc>
        <w:tc>
          <w:tcPr/>
          <w:p>
            <w:pPr>
              <w:pStyle w:val="Compact"/>
              <w:jc w:val="left"/>
            </w:pPr>
            <w:r>
              <w:t xml:space="preserve">Encrypted messaging and video conferencing platforms</w:t>
            </w:r>
          </w:p>
        </w:tc>
        <w:tc>
          <w:tcPr/>
          <w:p>
            <w:pPr>
              <w:pStyle w:val="Compact"/>
              <w:jc w:val="left"/>
            </w:pPr>
            <w:r>
              <w:t xml:space="preserve">Facilitating collaboration with local teams</w:t>
            </w:r>
          </w:p>
        </w:tc>
      </w:tr>
    </w:tbl>
    <w:p>
      <w:pPr>
        <w:pStyle w:val="BodyText"/>
      </w:pPr>
      <w:r>
        <w:t xml:space="preserve">6. Procedures</w:t>
      </w:r>
    </w:p>
    <w:p>
      <w:pPr>
        <w:pStyle w:val="BodyText"/>
      </w:pPr>
      <w:r>
        <w:t xml:space="preserve">The Computer Engineer will perform a series of predefined tasks, including:</w:t>
      </w:r>
    </w:p>
    <w:p>
      <w:pPr>
        <w:numPr>
          <w:ilvl w:val="0"/>
          <w:numId w:val="1003"/>
        </w:numPr>
        <w:pStyle w:val="Compact"/>
      </w:pPr>
      <w:r>
        <w:t xml:space="preserve">Developing a web application with real-time data processing capabilities.</w:t>
      </w:r>
    </w:p>
    <w:p>
      <w:pPr>
        <w:numPr>
          <w:ilvl w:val="0"/>
          <w:numId w:val="1003"/>
        </w:numPr>
        <w:pStyle w:val="Compact"/>
      </w:pPr>
      <w:r>
        <w:t xml:space="preserve">Configuring a secure local network with redundancy features.</w:t>
      </w:r>
    </w:p>
    <w:p>
      <w:pPr>
        <w:numPr>
          <w:ilvl w:val="0"/>
          <w:numId w:val="1003"/>
        </w:numPr>
        <w:pStyle w:val="Compact"/>
      </w:pPr>
      <w:r>
        <w:t xml:space="preserve">Implementing data encryption protocols compliant with LGPD requirements.</w:t>
      </w:r>
    </w:p>
    <w:p>
      <w:pPr>
        <w:numPr>
          <w:ilvl w:val="0"/>
          <w:numId w:val="1003"/>
        </w:numPr>
        <w:pStyle w:val="Compact"/>
      </w:pPr>
      <w:r>
        <w:t xml:space="preserve">Conducting routine maintenance on server hardware located in Rio de Janeiro.</w:t>
      </w:r>
    </w:p>
    <w:p>
      <w:pPr>
        <w:numPr>
          <w:ilvl w:val="0"/>
          <w:numId w:val="1003"/>
        </w:numPr>
        <w:pStyle w:val="Compact"/>
      </w:pPr>
      <w:r>
        <w:t xml:space="preserve">Collaborating with local IT teams to resolve simulated technical incidents.</w:t>
      </w:r>
    </w:p>
    <w:p>
      <w:pPr>
        <w:pStyle w:val="FirstParagraph"/>
      </w:pPr>
      <w:r>
        <w:t xml:space="preserve">Each task will be timed, and performance will be evaluated based on accuracy, efficiency, and adherence to best practices. The Computer Engineer will also be required to document all procedures and decisions made during the experiment.</w:t>
      </w:r>
    </w:p>
    <w:p>
      <w:pPr>
        <w:pStyle w:val="BodyText"/>
      </w:pPr>
      <w:r>
        <w:t xml:space="preserve">7. Data Collection and Analysis</w:t>
      </w:r>
    </w:p>
    <w:p>
      <w:pPr>
        <w:pStyle w:val="BodyText"/>
      </w:pPr>
      <w:r>
        <w:t xml:space="preserve">Data will be collected continuously using automated monitoring tools and manual logs. Key performance indicators (KPIs) include:</w:t>
      </w:r>
    </w:p>
    <w:p>
      <w:pPr>
        <w:numPr>
          <w:ilvl w:val="0"/>
          <w:numId w:val="1004"/>
        </w:numPr>
        <w:pStyle w:val="Compact"/>
      </w:pPr>
      <w:r>
        <w:t xml:space="preserve">Task completion time</w:t>
      </w:r>
    </w:p>
    <w:p>
      <w:pPr>
        <w:numPr>
          <w:ilvl w:val="0"/>
          <w:numId w:val="1004"/>
        </w:numPr>
        <w:pStyle w:val="Compact"/>
      </w:pPr>
      <w:r>
        <w:t xml:space="preserve">Error rate and incident frequency</w:t>
      </w:r>
    </w:p>
    <w:p>
      <w:pPr>
        <w:numPr>
          <w:ilvl w:val="0"/>
          <w:numId w:val="1004"/>
        </w:numPr>
        <w:pStyle w:val="Compact"/>
      </w:pPr>
      <w:r>
        <w:t xml:space="preserve">Network latency and bandwidth utilization</w:t>
      </w:r>
    </w:p>
    <w:p>
      <w:pPr>
        <w:numPr>
          <w:ilvl w:val="0"/>
          <w:numId w:val="1004"/>
        </w:numPr>
        <w:pStyle w:val="Compact"/>
      </w:pPr>
      <w:r>
        <w:t xml:space="preserve">Power outage impact on operations</w:t>
      </w:r>
    </w:p>
    <w:p>
      <w:pPr>
        <w:numPr>
          <w:ilvl w:val="0"/>
          <w:numId w:val="1004"/>
        </w:numPr>
        <w:pStyle w:val="Compact"/>
      </w:pPr>
      <w:r>
        <w:t xml:space="preserve">Compliance score with Brazilian regulatory standards</w:t>
      </w:r>
    </w:p>
    <w:p>
      <w:pPr>
        <w:pStyle w:val="FirstParagraph"/>
      </w:pPr>
      <w:r>
        <w:t xml:space="preserve">Statistical analysis will be performed to identify trends, correlations, and areas for improvement. Results will be compared against industry benchmarks and previous studies conducted in similar environments.</w:t>
      </w:r>
    </w:p>
    <w:p>
      <w:pPr>
        <w:pStyle w:val="BodyText"/>
      </w:pPr>
      <w:r>
        <w:t xml:space="preserve">8. Safety and Compliance</w:t>
      </w:r>
    </w:p>
    <w:p>
      <w:pPr>
        <w:pStyle w:val="BodyText"/>
      </w:pPr>
      <w:r>
        <w:t xml:space="preserve">All procedures will comply with Brazilian labor laws, data protection regulations, and occupational safety standards. The Computer Engineer will be provided with necessary training on local regulations and emergency procedures. Personal data collected during the experiment will be anonymized and stored securely in accordance with LGPD guidelines.</w:t>
      </w:r>
    </w:p>
    <w:p>
      <w:pPr>
        <w:pStyle w:val="BodyText"/>
      </w:pPr>
      <w:r>
        <w:t xml:space="preserve">9. Reporting</w:t>
      </w:r>
    </w:p>
    <w:p>
      <w:pPr>
        <w:pStyle w:val="BodyText"/>
      </w:pPr>
      <w:r>
        <w:t xml:space="preserve">A comprehensive report will be generated at the end of the experiment, detailing findings, recommendations, and conclusions. The report will be submitted to relevant stakeholders, including academic institutions, industry partners, and regulatory bodies in Rio de Janeiro, Brazil.</w:t>
      </w:r>
    </w:p>
    <w:p>
      <w:pPr>
        <w:pStyle w:val="BodyText"/>
      </w:pPr>
      <w:r>
        <w:t xml:space="preserve">10. Conclusion</w:t>
      </w:r>
    </w:p>
    <w:p>
      <w:pPr>
        <w:pStyle w:val="BodyText"/>
      </w:pPr>
      <w:r>
        <w:t xml:space="preserve">This Experiment Protocol provides a structured framework for evaluating the performance of a Computer Engineer in the specific context of Rio de Janeiro, Brazil. By systematically analyzing technical, environmental, and regulatory factors, the study aims to contribute valuable insights to the field of computer engineering and inform best practices for professionals operating in similar environments.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Computer Engineer Performance in Rio de Janeiro</dc:title>
  <dc:creator/>
  <dc:language>en</dc:language>
  <cp:keywords/>
  <dcterms:created xsi:type="dcterms:W3CDTF">2026-10-10T06:11:22Z</dcterms:created>
  <dcterms:modified xsi:type="dcterms:W3CDTF">2026-10-10T06:11:22Z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