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Assessment</w:t>
      </w:r>
      <w:r>
        <w:t xml:space="preserve"> </w:t>
      </w:r>
      <w:r>
        <w:t xml:space="preserve">in</w:t>
      </w:r>
      <w:r>
        <w:t xml:space="preserve"> </w:t>
      </w:r>
      <w:r>
        <w:t xml:space="preserve">Egypt</w:t>
      </w:r>
      <w:r>
        <w:t xml:space="preserve"> </w:t>
      </w:r>
      <w:r>
        <w:t xml:space="preserve">Alexandria</w:t>
      </w:r>
    </w:p>
    <w:p>
      <w:pPr>
        <w:pStyle w:val="FirstParagraph"/>
      </w:pPr>
      <w:r>
        <w:rPr>
          <w:bCs/>
          <w:b/>
        </w:rPr>
        <w:t xml:space="preserve">Document Title:</w:t>
      </w:r>
      <w:r>
        <w:t xml:space="preserve"> </w:t>
      </w:r>
      <w:r>
        <w:t xml:space="preserve">Experiment Protocol for Computer Engineer Competency Assessment</w:t>
      </w:r>
      <w:r>
        <w:br/>
      </w:r>
      <w:r>
        <w:rPr>
          <w:bCs/>
          <w:b/>
        </w:rPr>
        <w:t xml:space="preserve">Location:</w:t>
      </w:r>
      <w:r>
        <w:t xml:space="preserve"> </w:t>
      </w:r>
      <w:r>
        <w:t xml:space="preserve">Egypt Alexandria</w:t>
      </w:r>
      <w:r>
        <w:br/>
      </w:r>
      <w:r>
        <w:rPr>
          <w:bCs/>
          <w:b/>
        </w:rPr>
        <w:t xml:space="preserve">Target Role:</w:t>
      </w:r>
      <w:r>
        <w:t xml:space="preserve"> </w:t>
      </w:r>
      <w:r>
        <w:t xml:space="preserve">Computer Engineer</w:t>
      </w:r>
      <w:r>
        <w:br/>
      </w:r>
      <w:r>
        <w:rPr>
          <w:bCs/>
          <w:b/>
        </w:rPr>
        <w:t xml:space="preserve">Version:</w:t>
      </w:r>
      <w:r>
        <w:t xml:space="preserve"> </w:t>
      </w:r>
      <w:r>
        <w:t xml:space="preserve">1.0</w:t>
      </w:r>
      <w:r>
        <w:br/>
      </w:r>
      <w:r>
        <w:rPr>
          <w:bCs/>
          <w:b/>
        </w:rPr>
        <w:t xml:space="preserve">Date:</w:t>
      </w:r>
      <w:r>
        <w:t xml:space="preserve"> </w:t>
      </w:r>
      <w:r>
        <w:t xml:space="preserve">October 2023</w:t>
      </w:r>
    </w:p>
    <w:bookmarkStart w:id="34" w:name="Xe405bbe4b34b083a66f921bc3e9186b5329842a"/>
    <w:p>
      <w:pPr>
        <w:pStyle w:val="Heading1"/>
      </w:pPr>
      <w:r>
        <w:t xml:space="preserve">Experiment Protocol: Computer Engineer Field Assessment in Egypt Alexandria</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technical proficiency, problem-solving capabilities, and practical application skills of a Computer Engineer within the specific context of Egypt Alexandria. The primary objective is to assess whether the candidate possesses the requisite expertise to handle complex computing systems, network infrastructures, and software-hardware integration tasks typical of the technological landscape in Alexandria, Egypt.</w:t>
      </w:r>
    </w:p>
    <w:p>
      <w:pPr>
        <w:pStyle w:val="BodyText"/>
      </w:pPr>
      <w:r>
        <w:t xml:space="preserve">Alexandria, as a major economic and technological hub in Egypt, presents unique challenges and opportunities for computer engineers. This protocol ensures that the evaluation process is rigorous, fair, and aligned with both international engineering standards and local operational requirements.</w:t>
      </w:r>
    </w:p>
    <w:bookmarkEnd w:id="20"/>
    <w:bookmarkStart w:id="21" w:name="scope-and-applicability"/>
    <w:p>
      <w:pPr>
        <w:pStyle w:val="Heading2"/>
      </w:pPr>
      <w:r>
        <w:t xml:space="preserve">2. Scope and Applicability</w:t>
      </w:r>
    </w:p>
    <w:p>
      <w:pPr>
        <w:pStyle w:val="FirstParagraph"/>
      </w:pPr>
      <w:r>
        <w:t xml:space="preserve">This protocol applies to all Computer Engineer candidates undergoing assessment for employment, certification, or academic evaluation in institutions and organizations located in Egypt Alexandria. It covers various domains including but not limited to:</w:t>
      </w:r>
    </w:p>
    <w:p>
      <w:pPr>
        <w:numPr>
          <w:ilvl w:val="0"/>
          <w:numId w:val="1001"/>
        </w:numPr>
        <w:pStyle w:val="Compact"/>
      </w:pPr>
      <w:r>
        <w:t xml:space="preserve">Hardware design and troubleshooting</w:t>
      </w:r>
    </w:p>
    <w:p>
      <w:pPr>
        <w:numPr>
          <w:ilvl w:val="0"/>
          <w:numId w:val="1001"/>
        </w:numPr>
        <w:pStyle w:val="Compact"/>
      </w:pPr>
      <w:r>
        <w:t xml:space="preserve">Network configuration and security</w:t>
      </w:r>
    </w:p>
    <w:p>
      <w:pPr>
        <w:numPr>
          <w:ilvl w:val="0"/>
          <w:numId w:val="1001"/>
        </w:numPr>
        <w:pStyle w:val="Compact"/>
      </w:pPr>
      <w:r>
        <w:t xml:space="preserve">Software development and integration</w:t>
      </w:r>
    </w:p>
    <w:p>
      <w:pPr>
        <w:numPr>
          <w:ilvl w:val="0"/>
          <w:numId w:val="1001"/>
        </w:numPr>
        <w:pStyle w:val="Compact"/>
      </w:pPr>
      <w:r>
        <w:t xml:space="preserve">System administration and cloud computing</w:t>
      </w:r>
    </w:p>
    <w:p>
      <w:pPr>
        <w:pStyle w:val="FirstParagraph"/>
      </w:pPr>
      <w:r>
        <w:t xml:space="preserve">The assessment is designed to reflect real-world scenarios that a Computer Engineer might encounter while working in Alexandria’s dynamic tech environment.</w:t>
      </w:r>
    </w:p>
    <w:bookmarkEnd w:id="21"/>
    <w:bookmarkStart w:id="24" w:name="pre-experiment-requirements"/>
    <w:p>
      <w:pPr>
        <w:pStyle w:val="Heading2"/>
      </w:pPr>
      <w:r>
        <w:t xml:space="preserve">3. Pre-Experiment Requirements</w:t>
      </w:r>
    </w:p>
    <w:bookmarkStart w:id="22" w:name="candidate-qualifications"/>
    <w:p>
      <w:pPr>
        <w:pStyle w:val="Heading3"/>
      </w:pPr>
      <w:r>
        <w:t xml:space="preserve">3.1 Candidate Qualifications</w:t>
      </w:r>
    </w:p>
    <w:p>
      <w:pPr>
        <w:pStyle w:val="FirstParagraph"/>
      </w:pPr>
      <w:r>
        <w:t xml:space="preserve">Candidates must hold a recognized degree in Computer Engineering or a closely related field. They should have at least two years of practical experience in a professional setting. Familiarity with local regulations and standards in Egypt is advantageous.</w:t>
      </w:r>
    </w:p>
    <w:bookmarkEnd w:id="22"/>
    <w:bookmarkStart w:id="23" w:name="equipment-and-environment"/>
    <w:p>
      <w:pPr>
        <w:pStyle w:val="Heading3"/>
      </w:pPr>
      <w:r>
        <w:t xml:space="preserve">3.2 Equipment and Environment</w:t>
      </w:r>
    </w:p>
    <w:p>
      <w:pPr>
        <w:pStyle w:val="FirstParagraph"/>
      </w:pPr>
      <w:r>
        <w:t xml:space="preserve">The experiment will be conducted in a controlled laboratory environment equipped with:</w:t>
      </w:r>
    </w:p>
    <w:p>
      <w:pPr>
        <w:numPr>
          <w:ilvl w:val="0"/>
          <w:numId w:val="1002"/>
        </w:numPr>
        <w:pStyle w:val="Compact"/>
      </w:pPr>
      <w:r>
        <w:t xml:space="preserve">Modern workstations with dual-boot capabilities (Windows/Linux)</w:t>
      </w:r>
    </w:p>
    <w:p>
      <w:pPr>
        <w:numPr>
          <w:ilvl w:val="0"/>
          <w:numId w:val="1002"/>
        </w:numPr>
        <w:pStyle w:val="Compact"/>
      </w:pPr>
      <w:r>
        <w:t xml:space="preserve">Network simulation tools (e.g., Cisco Packet Tracer, GNS3)</w:t>
      </w:r>
    </w:p>
    <w:p>
      <w:pPr>
        <w:numPr>
          <w:ilvl w:val="0"/>
          <w:numId w:val="1002"/>
        </w:numPr>
        <w:pStyle w:val="Compact"/>
      </w:pPr>
      <w:r>
        <w:t xml:space="preserve">Hardware components for hands-on testing (routers, switches, microcontrollers)</w:t>
      </w:r>
    </w:p>
    <w:p>
      <w:pPr>
        <w:numPr>
          <w:ilvl w:val="0"/>
          <w:numId w:val="1002"/>
        </w:numPr>
        <w:pStyle w:val="Compact"/>
      </w:pPr>
      <w:r>
        <w:t xml:space="preserve">Access to cloud platforms (AWS, Azure) for deployment tasks</w:t>
      </w:r>
    </w:p>
    <w:p>
      <w:pPr>
        <w:pStyle w:val="FirstParagraph"/>
      </w:pPr>
      <w:r>
        <w:t xml:space="preserve">All equipment must be calibrated and verified prior to the experiment to ensure accuracy and reliability.</w:t>
      </w:r>
    </w:p>
    <w:bookmarkEnd w:id="23"/>
    <w:bookmarkEnd w:id="24"/>
    <w:bookmarkStart w:id="30" w:name="experiment-procedure"/>
    <w:p>
      <w:pPr>
        <w:pStyle w:val="Heading2"/>
      </w:pPr>
      <w:r>
        <w:t xml:space="preserve">4. Experiment Procedure</w:t>
      </w:r>
    </w:p>
    <w:bookmarkStart w:id="25" w:name="phase-1-theoretical-assessment"/>
    <w:p>
      <w:pPr>
        <w:pStyle w:val="Heading3"/>
      </w:pPr>
      <w:r>
        <w:t xml:space="preserve">4.1 Phase 1: Theoretical Assessment</w:t>
      </w:r>
    </w:p>
    <w:p>
      <w:pPr>
        <w:pStyle w:val="FirstParagraph"/>
      </w:pPr>
      <w:r>
        <w:t xml:space="preserve">The first phase involves a written examination covering fundamental concepts of computer engineering. Topics include digital logic design, computer architecture, operating systems, and networking principles. Questions will be tailored to reflect scenarios relevant to Egypt Alexandria’s infrastructure needs.</w:t>
      </w:r>
    </w:p>
    <w:bookmarkEnd w:id="25"/>
    <w:bookmarkStart w:id="26" w:name="phase-2-practical-hardware-testing"/>
    <w:p>
      <w:pPr>
        <w:pStyle w:val="Heading3"/>
      </w:pPr>
      <w:r>
        <w:t xml:space="preserve">4.2 Phase 2: Practical Hardware Testing</w:t>
      </w:r>
    </w:p>
    <w:p>
      <w:pPr>
        <w:pStyle w:val="FirstParagraph"/>
      </w:pPr>
      <w:r>
        <w:t xml:space="preserve">Candidates will be required to assemble and troubleshoot a basic computer system. They must identify faulty components, replace them, and ensure the system boots correctly. This phase tests their hands-on skills and understanding of hardware interactions.</w:t>
      </w:r>
    </w:p>
    <w:bookmarkEnd w:id="26"/>
    <w:bookmarkStart w:id="27" w:name="phase-3-network-configuration-challenge"/>
    <w:p>
      <w:pPr>
        <w:pStyle w:val="Heading3"/>
      </w:pPr>
      <w:r>
        <w:t xml:space="preserve">4.3 Phase 3: Network Configuration Challenge</w:t>
      </w:r>
    </w:p>
    <w:p>
      <w:pPr>
        <w:pStyle w:val="FirstParagraph"/>
      </w:pPr>
      <w:r>
        <w:t xml:space="preserve">In this phase, candidates will configure a small-scale network using provided routers and switches. They must implement VLANs, set up routing protocols, and ensure secure communication between nodes. The scenario will simulate a typical office network setup in Alexandria.</w:t>
      </w:r>
    </w:p>
    <w:bookmarkEnd w:id="27"/>
    <w:bookmarkStart w:id="28" w:name="phase-4-software-development-task"/>
    <w:p>
      <w:pPr>
        <w:pStyle w:val="Heading3"/>
      </w:pPr>
      <w:r>
        <w:t xml:space="preserve">4.4 Phase 4: Software Development Task</w:t>
      </w:r>
    </w:p>
    <w:p>
      <w:pPr>
        <w:pStyle w:val="FirstParagraph"/>
      </w:pPr>
      <w:r>
        <w:t xml:space="preserve">Candidates will develop a simple application or script to solve a predefined problem. The task may involve data processing, automation, or interfacing with hardware devices. Code quality, efficiency, and adherence to best practices will be evaluated.</w:t>
      </w:r>
    </w:p>
    <w:bookmarkEnd w:id="28"/>
    <w:bookmarkStart w:id="29" w:name="X75eb9bfabe71d9c8521f5c3b92d59ae07b3deca"/>
    <w:p>
      <w:pPr>
        <w:pStyle w:val="Heading3"/>
      </w:pPr>
      <w:r>
        <w:t xml:space="preserve">4.5 Phase 5: System Administration and Cloud Deployment</w:t>
      </w:r>
    </w:p>
    <w:p>
      <w:pPr>
        <w:pStyle w:val="FirstParagraph"/>
      </w:pPr>
      <w:r>
        <w:t xml:space="preserve">The final phase requires candidates to deploy a web application on a cloud platform. They must configure servers, set up databases, and implement basic security measures. This phase assesses their ability to manage modern IT infrastructure.</w:t>
      </w:r>
    </w:p>
    <w:bookmarkEnd w:id="29"/>
    <w:bookmarkEnd w:id="30"/>
    <w:bookmarkStart w:id="31" w:name="evaluation-criteria"/>
    <w:p>
      <w:pPr>
        <w:pStyle w:val="Heading2"/>
      </w:pPr>
      <w:r>
        <w:t xml:space="preserve">5. Evaluation Criteria</w:t>
      </w:r>
    </w:p>
    <w:p>
      <w:pPr>
        <w:pStyle w:val="FirstParagraph"/>
      </w:pPr>
      <w:r>
        <w:t xml:space="preserve">Each phase of the experiment will be scored based on predefined criteria:</w:t>
      </w:r>
    </w:p>
    <w:p>
      <w:pPr>
        <w:numPr>
          <w:ilvl w:val="0"/>
          <w:numId w:val="1003"/>
        </w:numPr>
        <w:pStyle w:val="Compact"/>
      </w:pPr>
      <w:r>
        <w:rPr>
          <w:bCs/>
          <w:b/>
        </w:rPr>
        <w:t xml:space="preserve">Accuracy:</w:t>
      </w:r>
      <w:r>
        <w:t xml:space="preserve"> </w:t>
      </w:r>
      <w:r>
        <w:t xml:space="preserve">Correctness of solutions and configurations.</w:t>
      </w:r>
    </w:p>
    <w:p>
      <w:pPr>
        <w:numPr>
          <w:ilvl w:val="0"/>
          <w:numId w:val="1003"/>
        </w:numPr>
        <w:pStyle w:val="Compact"/>
      </w:pPr>
      <w:r>
        <w:rPr>
          <w:bCs/>
          <w:b/>
        </w:rPr>
        <w:t xml:space="preserve">Efficiency:</w:t>
      </w:r>
      <w:r>
        <w:t xml:space="preserve"> </w:t>
      </w:r>
      <w:r>
        <w:t xml:space="preserve">Time taken to complete tasks and resource utilization.</w:t>
      </w:r>
    </w:p>
    <w:p>
      <w:pPr>
        <w:numPr>
          <w:ilvl w:val="0"/>
          <w:numId w:val="1003"/>
        </w:numPr>
        <w:pStyle w:val="Compact"/>
      </w:pPr>
      <w:r>
        <w:rPr>
          <w:bCs/>
          <w:b/>
        </w:rPr>
        <w:t xml:space="preserve">Problem-Solving:</w:t>
      </w:r>
      <w:r>
        <w:t xml:space="preserve"> </w:t>
      </w:r>
      <w:r>
        <w:t xml:space="preserve">Ability to diagnose and resolve issues independently.</w:t>
      </w:r>
    </w:p>
    <w:p>
      <w:pPr>
        <w:numPr>
          <w:ilvl w:val="0"/>
          <w:numId w:val="1003"/>
        </w:numPr>
        <w:pStyle w:val="Compact"/>
      </w:pPr>
      <w:r>
        <w:rPr>
          <w:bCs/>
          <w:b/>
        </w:rPr>
        <w:t xml:space="preserve">Adherence to Standards:</w:t>
      </w:r>
      <w:r>
        <w:t xml:space="preserve"> </w:t>
      </w:r>
      <w:r>
        <w:t xml:space="preserve">Compliance with industry best practices and local regulations.</w:t>
      </w:r>
    </w:p>
    <w:p>
      <w:pPr>
        <w:pStyle w:val="FirstParagraph"/>
      </w:pPr>
      <w:r>
        <w:t xml:space="preserve">A minimum score of 70% is required to pass the experiment. Detailed feedback will be provided to candidates for their professional development.</w:t>
      </w:r>
    </w:p>
    <w:bookmarkEnd w:id="31"/>
    <w:bookmarkStart w:id="32" w:name="safety-and-ethical-considerations"/>
    <w:p>
      <w:pPr>
        <w:pStyle w:val="Heading2"/>
      </w:pPr>
      <w:r>
        <w:t xml:space="preserve">6. Safety and Ethical Considerations</w:t>
      </w:r>
    </w:p>
    <w:p>
      <w:pPr>
        <w:pStyle w:val="FirstParagraph"/>
      </w:pPr>
      <w:r>
        <w:t xml:space="preserve">All participants must adhere to safety guidelines when handling electrical equipment. Proper use of personal protective equipment (PPE) is mandatory. Ethical considerations include maintaining confidentiality of test materials and ensuring fairness in the evaluation process.</w:t>
      </w:r>
    </w:p>
    <w:bookmarkEnd w:id="32"/>
    <w:bookmarkStart w:id="33" w:name="conclusion"/>
    <w:p>
      <w:pPr>
        <w:pStyle w:val="Heading2"/>
      </w:pPr>
      <w:r>
        <w:t xml:space="preserve">7. Conclusion</w:t>
      </w:r>
    </w:p>
    <w:p>
      <w:pPr>
        <w:pStyle w:val="FirstParagraph"/>
      </w:pPr>
      <w:r>
        <w:t xml:space="preserve">This Experiment Protocol provides a comprehensive framework for assessing the competencies of a Computer Engineer in Egypt Alexandria. By following these procedures, organizations can ensure that they hire or certify individuals who are well-equipped to contribute to the region’s technological advancement.</w:t>
      </w:r>
    </w:p>
    <w:bookmarkEnd w:id="33"/>
    <w:p>
      <w:pPr>
        <w:pStyle w:val="BodyText"/>
      </w:pPr>
      <w:r>
        <w:t xml:space="preserve">This document is intended for internal use and should be reviewed periodically to incorporate emerging technologies and industry trends.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Assessment in Egypt Alexandria</dc:title>
  <dc:creator/>
  <dc:language>en</dc:language>
  <cp:keywords/>
  <dcterms:created xsi:type="dcterms:W3CDTF">2026-10-10T05:39:32Z</dcterms:created>
  <dcterms:modified xsi:type="dcterms:W3CDTF">2026-10-10T05:39:32Z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