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Competency</w:t>
      </w:r>
      <w:r>
        <w:t xml:space="preserve"> </w:t>
      </w:r>
      <w:r>
        <w:t xml:space="preserve">Assessment</w:t>
      </w:r>
    </w:p>
    <w:bookmarkStart w:id="31" w:name="X50bbabd8ce8031d01ca17bba7c68b7bb8ee3271"/>
    <w:p>
      <w:pPr>
        <w:pStyle w:val="Heading1"/>
      </w:pPr>
      <w:r>
        <w:t xml:space="preserve">Experiment Protocol: Advanced Computer Engineering Systems Assessment</w:t>
      </w:r>
    </w:p>
    <w:p>
      <w:pPr>
        <w:pStyle w:val="FirstParagraph"/>
      </w:pPr>
      <w:r>
        <w:rPr>
          <w:bCs/>
          <w:b/>
        </w:rPr>
        <w:t xml:space="preserve">Document ID:</w:t>
      </w:r>
      <w:r>
        <w:t xml:space="preserve"> </w:t>
      </w:r>
      <w:r>
        <w:t xml:space="preserve">CP-EGY-CE-2024-001</w:t>
      </w:r>
    </w:p>
    <w:p>
      <w:pPr>
        <w:pStyle w:val="BodyText"/>
      </w:pPr>
      <w:r>
        <w:rPr>
          <w:bCs/>
          <w:b/>
        </w:rPr>
        <w:t xml:space="preserve">Location:</w:t>
      </w:r>
      <w:r>
        <w:t xml:space="preserve"> </w:t>
      </w:r>
      <w:r>
        <w:t xml:space="preserve">Cairo, Egypt (New Administrative Capital Technology Hub)</w:t>
      </w:r>
    </w:p>
    <w:p>
      <w:pPr>
        <w:pStyle w:val="BodyText"/>
      </w:pPr>
      <w:r>
        <w:rPr>
          <w:bCs/>
          <w:b/>
        </w:rPr>
        <w:t xml:space="preserve">Target Role:</w:t>
      </w:r>
      <w:r>
        <w:t xml:space="preserve"> </w:t>
      </w:r>
      <w:r>
        <w:t xml:space="preserve">Senior Computer Engineer</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evaluating the technical competency, problem-solving capabilities, and practical application skills of a Computer Engineer within the context of the Egyptian technology sector. As Cairo continues to emerge as a leading tech hub in the Middle East and North Africa (MENA) region, the demand for highly skilled Computer Engineers who can navigate complex infrastructure challenges is increasing.</w:t>
      </w:r>
    </w:p>
    <w:p>
      <w:pPr>
        <w:pStyle w:val="BodyText"/>
      </w:pPr>
      <w:r>
        <w:t xml:space="preserve">The primary objective of this experiment is to assess the candidate's ability to design, implement, and troubleshoot computer systems under conditions that simulate the operational realities found in Cairo's industrial and commercial sectors. This includes considerations for local power grid stability, high-density network traffic, and the integration of legacy systems with modern cloud architectures.</w:t>
      </w:r>
    </w:p>
    <w:bookmarkEnd w:id="20"/>
    <w:bookmarkStart w:id="21" w:name="scope-and-environment"/>
    <w:p>
      <w:pPr>
        <w:pStyle w:val="Heading2"/>
      </w:pPr>
      <w:r>
        <w:t xml:space="preserve">2. Scope and Environment</w:t>
      </w:r>
    </w:p>
    <w:p>
      <w:pPr>
        <w:pStyle w:val="FirstParagraph"/>
      </w:pPr>
      <w:r>
        <w:t xml:space="preserve">The experiment will be conducted in a controlled laboratory environment located in Cairo, Egypt. The setup is designed to mimic a typical enterprise data center operating in the region. The Computer Engineer candidate will be required to work with hardware and software configurations that are prevalent in the local market.</w:t>
      </w:r>
    </w:p>
    <w:p>
      <w:pPr>
        <w:pStyle w:val="BodyText"/>
      </w:pPr>
      <w:r>
        <w:rPr>
          <w:bCs/>
          <w:b/>
        </w:rPr>
        <w:t xml:space="preserve">Key Environmental Factors:</w:t>
      </w:r>
    </w:p>
    <w:p>
      <w:pPr>
        <w:numPr>
          <w:ilvl w:val="0"/>
          <w:numId w:val="1001"/>
        </w:numPr>
        <w:pStyle w:val="Compact"/>
      </w:pPr>
      <w:r>
        <w:rPr>
          <w:bCs/>
          <w:b/>
        </w:rPr>
        <w:t xml:space="preserve">Power Supply Simulation:</w:t>
      </w:r>
      <w:r>
        <w:t xml:space="preserve"> </w:t>
      </w:r>
      <w:r>
        <w:t xml:space="preserve">The environment will simulate voltage fluctuations common in certain districts of Cairo to test the engineer's ability to configure Uninterruptible Power Supplies (UPS) and power management protocols.</w:t>
      </w:r>
    </w:p>
    <w:p>
      <w:pPr>
        <w:numPr>
          <w:ilvl w:val="0"/>
          <w:numId w:val="1001"/>
        </w:numPr>
        <w:pStyle w:val="Compact"/>
      </w:pPr>
      <w:r>
        <w:rPr>
          <w:bCs/>
          <w:b/>
        </w:rPr>
        <w:t xml:space="preserve">Network Latency:</w:t>
      </w:r>
      <w:r>
        <w:t xml:space="preserve"> </w:t>
      </w:r>
      <w:r>
        <w:t xml:space="preserve">Network conditions will be throttled to reflect real-world bandwidth constraints during peak usage hours in urban Cairo.</w:t>
      </w:r>
    </w:p>
    <w:p>
      <w:pPr>
        <w:numPr>
          <w:ilvl w:val="0"/>
          <w:numId w:val="1001"/>
        </w:numPr>
        <w:pStyle w:val="Compact"/>
      </w:pPr>
      <w:r>
        <w:rPr>
          <w:bCs/>
          <w:b/>
        </w:rPr>
        <w:t xml:space="preserve">Hardware Availability:</w:t>
      </w:r>
      <w:r>
        <w:t xml:space="preserve"> </w:t>
      </w:r>
      <w:r>
        <w:t xml:space="preserve">The candidate must utilize standard industry hardware available through local Egyptian suppliers.</w:t>
      </w:r>
    </w:p>
    <w:bookmarkEnd w:id="21"/>
    <w:bookmarkStart w:id="22"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rPr>
                <w:bCs/>
                <w:b/>
              </w:rPr>
              <w:t xml:space="preserve">Computer Engineer (Candidate)</w:t>
            </w:r>
          </w:p>
        </w:tc>
        <w:tc>
          <w:tcPr/>
          <w:p>
            <w:pPr>
              <w:pStyle w:val="Compact"/>
              <w:jc w:val="left"/>
            </w:pPr>
            <w:r>
              <w:t xml:space="preserve">Execute the technical tasks, document findings, and provide solutions to system failures within the allotted time.</w:t>
            </w:r>
          </w:p>
        </w:tc>
      </w:tr>
      <w:tr>
        <w:tc>
          <w:tcPr/>
          <w:p>
            <w:pPr>
              <w:pStyle w:val="Compact"/>
              <w:jc w:val="left"/>
            </w:pPr>
            <w:r>
              <w:rPr>
                <w:bCs/>
                <w:b/>
              </w:rPr>
              <w:t xml:space="preserve">Lead Assessor</w:t>
            </w:r>
          </w:p>
        </w:tc>
        <w:tc>
          <w:tcPr/>
          <w:p>
            <w:pPr>
              <w:pStyle w:val="Compact"/>
              <w:jc w:val="left"/>
            </w:pPr>
            <w:r>
              <w:t xml:space="preserve">Oversee the experiment, ensure safety protocols are followed, and evaluate the candidate's performance against the rubric.</w:t>
            </w:r>
          </w:p>
        </w:tc>
      </w:tr>
      <w:tr>
        <w:tc>
          <w:tcPr/>
          <w:p>
            <w:pPr>
              <w:pStyle w:val="Compact"/>
              <w:jc w:val="left"/>
            </w:pPr>
            <w:r>
              <w:rPr>
                <w:bCs/>
                <w:b/>
              </w:rPr>
              <w:t xml:space="preserve">Technical Support</w:t>
            </w:r>
          </w:p>
        </w:tc>
        <w:tc>
          <w:tcPr/>
          <w:p>
            <w:pPr>
              <w:pStyle w:val="Compact"/>
              <w:jc w:val="left"/>
            </w:pPr>
            <w:r>
              <w:t xml:space="preserve">Provide hardware assistance only if a component failure is unrelated to the candidate's actions.</w:t>
            </w:r>
          </w:p>
        </w:tc>
      </w:tr>
    </w:tbl>
    <w:bookmarkEnd w:id="22"/>
    <w:bookmarkStart w:id="27" w:name="experimental-procedure"/>
    <w:p>
      <w:pPr>
        <w:pStyle w:val="Heading2"/>
      </w:pPr>
      <w:r>
        <w:t xml:space="preserve">4. Experimental Procedure</w:t>
      </w:r>
    </w:p>
    <w:bookmarkStart w:id="23" w:name="phase-1-system-architecture-design"/>
    <w:p>
      <w:pPr>
        <w:pStyle w:val="Heading3"/>
      </w:pPr>
      <w:r>
        <w:t xml:space="preserve">Phase 1: System Architecture Design</w:t>
      </w:r>
    </w:p>
    <w:p>
      <w:pPr>
        <w:pStyle w:val="FirstParagraph"/>
      </w:pPr>
      <w:r>
        <w:t xml:space="preserve">The Computer Engineer will be presented with a scenario requiring the design of a network infrastructure for a new office building in the New Cairo district. The candidate must create a schematic that ensures high availability and security. This phase tests the engineer's understanding of local zoning regulations regarding telecommunications and the ability to design scalable solutions.</w:t>
      </w:r>
    </w:p>
    <w:bookmarkEnd w:id="23"/>
    <w:bookmarkStart w:id="24" w:name="Xb04b64626b263fcc19e91649f3d6de3b2a5336d"/>
    <w:p>
      <w:pPr>
        <w:pStyle w:val="Heading3"/>
      </w:pPr>
      <w:r>
        <w:t xml:space="preserve">Phase 2: Hardware Assembly and Configuration</w:t>
      </w:r>
    </w:p>
    <w:p>
      <w:pPr>
        <w:pStyle w:val="FirstParagraph"/>
      </w:pPr>
      <w:r>
        <w:t xml:space="preserve">The candidate must assemble a server rack using provided components. This includes installing motherboards, CPUs, RAM, and storage drives. The engineer must then configure the BIOS/UEFI settings to optimize performance and security. Attention will be paid to cable management and thermal regulation, which are critical in Cairo's hot climate to prevent overheating.</w:t>
      </w:r>
    </w:p>
    <w:bookmarkEnd w:id="24"/>
    <w:bookmarkStart w:id="25" w:name="X11ea2342226b769749cf383ea082de3028dd0f1"/>
    <w:p>
      <w:pPr>
        <w:pStyle w:val="Heading3"/>
      </w:pPr>
      <w:r>
        <w:t xml:space="preserve">Phase 3: Software Deployment and Networking</w:t>
      </w:r>
    </w:p>
    <w:p>
      <w:pPr>
        <w:pStyle w:val="FirstParagraph"/>
      </w:pPr>
      <w:r>
        <w:t xml:space="preserve">The Computer Engineer will install a Linux-based operating system and configure a local area network (LAN). The candidate must set up a DHCP server, a DNS resolver, and a firewall. The experiment will introduce simulated cyber-attacks to test the engineer's ability to secure the network perimeter. This is particularly relevant given the increasing digital transformation efforts across Egyptian government and private sectors.</w:t>
      </w:r>
    </w:p>
    <w:bookmarkEnd w:id="25"/>
    <w:bookmarkStart w:id="26" w:name="phase-4-troubleshooting-and-optimization"/>
    <w:p>
      <w:pPr>
        <w:pStyle w:val="Heading3"/>
      </w:pPr>
      <w:r>
        <w:t xml:space="preserve">Phase 4: Troubleshooting and Optimization</w:t>
      </w:r>
    </w:p>
    <w:p>
      <w:pPr>
        <w:pStyle w:val="FirstParagraph"/>
      </w:pPr>
      <w:r>
        <w:t xml:space="preserve">During this phase, the Lead Assessor will introduce faults into the system, such as a failed hard drive, a misconfigured router, or a power surge simulation. The Computer Engineer must diagnose the issue using standard diagnostic tools and restore system functionality. The candidate's ability to remain calm and methodical under pressure is a key evaluation metric.</w:t>
      </w:r>
    </w:p>
    <w:bookmarkEnd w:id="26"/>
    <w:bookmarkEnd w:id="27"/>
    <w:bookmarkStart w:id="28" w:name="safety-and-compliance"/>
    <w:p>
      <w:pPr>
        <w:pStyle w:val="Heading2"/>
      </w:pPr>
      <w:r>
        <w:t xml:space="preserve">5. Safety and Compliance</w:t>
      </w:r>
    </w:p>
    <w:p>
      <w:pPr>
        <w:pStyle w:val="FirstParagraph"/>
      </w:pPr>
      <w:r>
        <w:t xml:space="preserve">All participants must adhere to the safety standards set by the Egyptian Ministry of Communications and Information Technology. This includes:</w:t>
      </w:r>
    </w:p>
    <w:p>
      <w:pPr>
        <w:numPr>
          <w:ilvl w:val="0"/>
          <w:numId w:val="1002"/>
        </w:numPr>
        <w:pStyle w:val="Compact"/>
      </w:pPr>
      <w:r>
        <w:t xml:space="preserve">Wearing appropriate personal protective equipment (PPE) when handling electrical components.</w:t>
      </w:r>
    </w:p>
    <w:p>
      <w:pPr>
        <w:numPr>
          <w:ilvl w:val="0"/>
          <w:numId w:val="1002"/>
        </w:numPr>
        <w:pStyle w:val="Compact"/>
      </w:pPr>
      <w:r>
        <w:t xml:space="preserve">Following proper electrostatic discharge (ESD) procedures to prevent damage to sensitive electronics.</w:t>
      </w:r>
    </w:p>
    <w:p>
      <w:pPr>
        <w:numPr>
          <w:ilvl w:val="0"/>
          <w:numId w:val="1002"/>
        </w:numPr>
        <w:pStyle w:val="Compact"/>
      </w:pPr>
      <w:r>
        <w:t xml:space="preserve">Ensuring that all software used is licensed and compliant with Egyptian intellectual property laws.</w:t>
      </w:r>
    </w:p>
    <w:bookmarkEnd w:id="28"/>
    <w:bookmarkStart w:id="29" w:name="evaluation-criteria"/>
    <w:p>
      <w:pPr>
        <w:pStyle w:val="Heading2"/>
      </w:pPr>
      <w:r>
        <w:t xml:space="preserve">6. Evaluation Criteria</w:t>
      </w:r>
    </w:p>
    <w:p>
      <w:pPr>
        <w:pStyle w:val="FirstParagraph"/>
      </w:pPr>
      <w:r>
        <w:t xml:space="preserve">The performance of the Computer Engineer will be evaluated based on the following criteria:</w:t>
      </w:r>
    </w:p>
    <w:p>
      <w:pPr>
        <w:numPr>
          <w:ilvl w:val="0"/>
          <w:numId w:val="1003"/>
        </w:numPr>
        <w:pStyle w:val="Compact"/>
      </w:pPr>
      <w:r>
        <w:rPr>
          <w:bCs/>
          <w:b/>
        </w:rPr>
        <w:t xml:space="preserve">Technical Accuracy:</w:t>
      </w:r>
      <w:r>
        <w:t xml:space="preserve"> </w:t>
      </w:r>
      <w:r>
        <w:t xml:space="preserve">Correctness of the hardware assembly and software configuration.</w:t>
      </w:r>
    </w:p>
    <w:p>
      <w:pPr>
        <w:numPr>
          <w:ilvl w:val="0"/>
          <w:numId w:val="1003"/>
        </w:numPr>
        <w:pStyle w:val="Compact"/>
      </w:pPr>
      <w:r>
        <w:rPr>
          <w:bCs/>
          <w:b/>
        </w:rPr>
        <w:t xml:space="preserve">Problem-Solving:</w:t>
      </w:r>
      <w:r>
        <w:t xml:space="preserve"> </w:t>
      </w:r>
      <w:r>
        <w:t xml:space="preserve">Efficiency and effectiveness in diagnosing and resolving issues.</w:t>
      </w:r>
    </w:p>
    <w:p>
      <w:pPr>
        <w:numPr>
          <w:ilvl w:val="0"/>
          <w:numId w:val="1003"/>
        </w:numPr>
        <w:pStyle w:val="Compact"/>
      </w:pPr>
      <w:r>
        <w:rPr>
          <w:bCs/>
          <w:b/>
        </w:rPr>
        <w:t xml:space="preserve">Adaptability:</w:t>
      </w:r>
      <w:r>
        <w:t xml:space="preserve"> </w:t>
      </w:r>
      <w:r>
        <w:t xml:space="preserve">Ability to adjust to the specific environmental constraints of the Cairo location.</w:t>
      </w:r>
    </w:p>
    <w:p>
      <w:pPr>
        <w:numPr>
          <w:ilvl w:val="0"/>
          <w:numId w:val="1003"/>
        </w:numPr>
        <w:pStyle w:val="Compact"/>
      </w:pPr>
      <w:r>
        <w:rPr>
          <w:bCs/>
          <w:b/>
        </w:rPr>
        <w:t xml:space="preserve">Documentation:</w:t>
      </w:r>
      <w:r>
        <w:t xml:space="preserve"> </w:t>
      </w:r>
      <w:r>
        <w:t xml:space="preserve">Clarity and completeness of the technical documentation provided.</w:t>
      </w:r>
    </w:p>
    <w:bookmarkEnd w:id="29"/>
    <w:bookmarkStart w:id="30" w:name="conclusion"/>
    <w:p>
      <w:pPr>
        <w:pStyle w:val="Heading2"/>
      </w:pPr>
      <w:r>
        <w:t xml:space="preserve">7. Conclusion</w:t>
      </w:r>
    </w:p>
    <w:p>
      <w:pPr>
        <w:pStyle w:val="FirstParagraph"/>
      </w:pPr>
      <w:r>
        <w:t xml:space="preserve">This Experiment Protocol serves as a comprehensive tool for assessing the readiness of a Computer Engineer to contribute to the technological advancement of Egypt. By focusing on practical skills and local context, this protocol ensures that the evaluated engineer is well-prepared to handle the unique challenges of the Cairo market.</w:t>
      </w:r>
    </w:p>
    <w:p>
      <w:pPr>
        <w:pStyle w:val="BodyText"/>
      </w:pPr>
      <w:r>
        <w:rPr>
          <w:bCs/>
          <w:b/>
        </w:rPr>
        <w:t xml:space="preserve">Lead Assessor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Computer Engineer Signature:</w:t>
      </w:r>
    </w:p>
    <w:p>
      <w:pPr>
        <w:pStyle w:val="BodyText"/>
      </w:pPr>
      <w:r>
        <w:t xml:space="preserve">Name: _________________________</w:t>
      </w:r>
    </w:p>
    <w:p>
      <w:pPr>
        <w:pStyle w:val="BodyText"/>
      </w:pPr>
      <w:r>
        <w:t xml:space="preserve">Date: 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Competency Assessment</dc:title>
  <dc:creator/>
  <dc:language>en</dc:language>
  <cp:keywords/>
  <dcterms:created xsi:type="dcterms:W3CDTF">2026-10-10T01:40:24Z</dcterms:created>
  <dcterms:modified xsi:type="dcterms:W3CDTF">2026-10-10T01:40:24Z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