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France</w:t>
      </w:r>
      <w:r>
        <w:t xml:space="preserve"> </w:t>
      </w:r>
      <w:r>
        <w:t xml:space="preserve">Paris</w:t>
      </w:r>
    </w:p>
    <w:bookmarkStart w:id="20" w:name="X39e1821ddc54e5f517bf45d665d4a2fee141f3e"/>
    <w:p>
      <w:pPr>
        <w:pStyle w:val="Heading1"/>
      </w:pPr>
      <w:r>
        <w:t xml:space="preserve">Experiment Protocol: Computer Engineer Role Analysis in France Paris</w:t>
      </w:r>
    </w:p>
    <w:p>
      <w:pPr>
        <w:pStyle w:val="FirstParagraph"/>
      </w:pPr>
      <w:r>
        <w:rPr>
          <w:bCs/>
          <w:b/>
        </w:rPr>
        <w:t xml:space="preserve">Document ID:</w:t>
      </w:r>
      <w:r>
        <w:t xml:space="preserve"> </w:t>
      </w:r>
      <w:r>
        <w:t xml:space="preserve">EP-CE-FR-PAR-2023-001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France Paris</w:t>
      </w:r>
    </w:p>
    <w:p>
      <w:pPr>
        <w:pStyle w:val="BodyText"/>
      </w:pPr>
      <w:r>
        <w:rPr>
          <w:bCs/>
          <w:b/>
        </w:rPr>
        <w:t xml:space="preserve">Prepared by:</w:t>
      </w:r>
      <w:r>
        <w:t xml:space="preserve"> </w:t>
      </w:r>
      <w:r>
        <w:t xml:space="preserve">Research Team</w:t>
      </w:r>
    </w:p>
    <w:bookmarkEnd w:id="20"/>
    <w:p>
      <w:pPr>
        <w:pStyle w:val="BodyText"/>
      </w:pPr>
      <w:r>
        <w:t xml:space="preserve">1. Introduction</w:t>
      </w:r>
    </w:p>
    <w:p>
      <w:pPr>
        <w:pStyle w:val="BodyText"/>
      </w:pPr>
      <w:r>
        <w:t xml:space="preserve">This Experiment Protocol outlines the methodology and procedures for analyzing the role of a Computer Engineer in the context of France Paris. The objective is to understand the technical, cultural, and regulatory aspects that influence the work of Computer Engineers in this specific geographic and professional environment. This document is designed to guide researchers, HR professionals, and technical teams in conducting a comprehensive study.</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technical skills and competencies required of a Computer Engineer in France Paris.</w:t>
      </w:r>
    </w:p>
    <w:p>
      <w:pPr>
        <w:numPr>
          <w:ilvl w:val="0"/>
          <w:numId w:val="1001"/>
        </w:numPr>
        <w:pStyle w:val="Compact"/>
      </w:pPr>
      <w:r>
        <w:t xml:space="preserve">To assess the impact of local regulations, such as GDPR and French labor laws, on the work of Computer Engineers.</w:t>
      </w:r>
    </w:p>
    <w:p>
      <w:pPr>
        <w:numPr>
          <w:ilvl w:val="0"/>
          <w:numId w:val="1001"/>
        </w:numPr>
        <w:pStyle w:val="Compact"/>
      </w:pPr>
      <w:r>
        <w:t xml:space="preserve">To analyze the cultural and linguistic factors that influence collaboration and project management in France Paris.</w:t>
      </w:r>
    </w:p>
    <w:p>
      <w:pPr>
        <w:numPr>
          <w:ilvl w:val="0"/>
          <w:numId w:val="1001"/>
        </w:numPr>
        <w:pStyle w:val="Compact"/>
      </w:pPr>
      <w:r>
        <w:t xml:space="preserve">To identify best practices for integrating Computer Engineers into teams operating in France Paris.</w:t>
      </w:r>
    </w:p>
    <w:p>
      <w:pPr>
        <w:pStyle w:val="FirstParagraph"/>
      </w:pPr>
      <w:r>
        <w:t xml:space="preserve">3. Scope</w:t>
      </w:r>
    </w:p>
    <w:p>
      <w:pPr>
        <w:pStyle w:val="BodyText"/>
      </w:pPr>
      <w:r>
        <w:t xml:space="preserve">This protocol applies to all Computer Engineers working or planning to work in France Paris. It covers roles in software development, systems engineering, cybersecurity, data science, and related fields. The study will focus on both local and international companies operating in the region.</w:t>
      </w:r>
    </w:p>
    <w:p>
      <w:pPr>
        <w:pStyle w:val="BodyText"/>
      </w:pPr>
      <w:r>
        <w:t xml:space="preserve">4. Methodology</w:t>
      </w:r>
    </w:p>
    <w:p>
      <w:pPr>
        <w:pStyle w:val="BodyText"/>
      </w:pPr>
      <w:r>
        <w:t xml:space="preserve">The experiment will be conducted using a mixed-methods approach, combining quantitative and qualitative data collection techniques.</w:t>
      </w:r>
    </w:p>
    <w:p>
      <w:pPr>
        <w:pStyle w:val="BodyText"/>
      </w:pPr>
      <w:r>
        <w:t xml:space="preserve">4.1 Data Collection</w:t>
      </w:r>
    </w:p>
    <w:p>
      <w:pPr>
        <w:pStyle w:val="BodyText"/>
      </w:pPr>
      <w:r>
        <w:t xml:space="preserve">Data will be collected through the following methods:</w:t>
      </w:r>
    </w:p>
    <w:p>
      <w:pPr>
        <w:numPr>
          <w:ilvl w:val="0"/>
          <w:numId w:val="1002"/>
        </w:numPr>
        <w:pStyle w:val="Compact"/>
      </w:pPr>
      <w:r>
        <w:rPr>
          <w:bCs/>
          <w:b/>
        </w:rPr>
        <w:t xml:space="preserve">Surveys:</w:t>
      </w:r>
      <w:r>
        <w:t xml:space="preserve"> </w:t>
      </w:r>
      <w:r>
        <w:t xml:space="preserve">Online surveys will be distributed to Computer Engineers in France Paris to gather information on their skills, challenges, and satisfaction levels.</w:t>
      </w:r>
    </w:p>
    <w:p>
      <w:pPr>
        <w:numPr>
          <w:ilvl w:val="0"/>
          <w:numId w:val="1002"/>
        </w:numPr>
        <w:pStyle w:val="Compact"/>
      </w:pPr>
      <w:r>
        <w:rPr>
          <w:bCs/>
          <w:b/>
        </w:rPr>
        <w:t xml:space="preserve">Interviews:</w:t>
      </w:r>
      <w:r>
        <w:t xml:space="preserve"> </w:t>
      </w:r>
      <w:r>
        <w:t xml:space="preserve">Semi-structured interviews will be conducted with HR managers, team leads, and senior Computer Engineers to gain deeper insights.</w:t>
      </w:r>
    </w:p>
    <w:p>
      <w:pPr>
        <w:numPr>
          <w:ilvl w:val="0"/>
          <w:numId w:val="1002"/>
        </w:numPr>
        <w:pStyle w:val="Compact"/>
      </w:pPr>
      <w:r>
        <w:rPr>
          <w:bCs/>
          <w:b/>
        </w:rPr>
        <w:t xml:space="preserve">Document Analysis:</w:t>
      </w:r>
      <w:r>
        <w:t xml:space="preserve"> </w:t>
      </w:r>
      <w:r>
        <w:t xml:space="preserve">Job descriptions, company policies, and regulatory documents will be reviewed to identify key requirements and constraints.</w:t>
      </w:r>
    </w:p>
    <w:p>
      <w:pPr>
        <w:numPr>
          <w:ilvl w:val="0"/>
          <w:numId w:val="1002"/>
        </w:numPr>
        <w:pStyle w:val="Compact"/>
      </w:pPr>
      <w:r>
        <w:rPr>
          <w:bCs/>
          <w:b/>
        </w:rPr>
        <w:t xml:space="preserve">Observation:</w:t>
      </w:r>
      <w:r>
        <w:t xml:space="preserve"> </w:t>
      </w:r>
      <w:r>
        <w:t xml:space="preserve">Researchers will observe team interactions and project workflows in selected companies in France Paris.</w:t>
      </w:r>
    </w:p>
    <w:p>
      <w:pPr>
        <w:pStyle w:val="FirstParagraph"/>
      </w:pPr>
      <w:r>
        <w:t xml:space="preserve">4.2 Sample Selection</w:t>
      </w:r>
    </w:p>
    <w:p>
      <w:pPr>
        <w:pStyle w:val="BodyText"/>
      </w:pPr>
      <w:r>
        <w:t xml:space="preserve">The sample will include:</w:t>
      </w:r>
    </w:p>
    <w:p>
      <w:pPr>
        <w:numPr>
          <w:ilvl w:val="0"/>
          <w:numId w:val="1003"/>
        </w:numPr>
        <w:pStyle w:val="Compact"/>
      </w:pPr>
      <w:r>
        <w:t xml:space="preserve">At least 100 Computer Engineers working in France Paris.</w:t>
      </w:r>
    </w:p>
    <w:p>
      <w:pPr>
        <w:numPr>
          <w:ilvl w:val="0"/>
          <w:numId w:val="1003"/>
        </w:numPr>
        <w:pStyle w:val="Compact"/>
      </w:pPr>
      <w:r>
        <w:t xml:space="preserve">20 HR managers and team leads from companies in the region.</w:t>
      </w:r>
    </w:p>
    <w:p>
      <w:pPr>
        <w:numPr>
          <w:ilvl w:val="0"/>
          <w:numId w:val="1003"/>
        </w:numPr>
        <w:pStyle w:val="Compact"/>
      </w:pPr>
      <w:r>
        <w:t xml:space="preserve">Companies of varying sizes, including startups, mid-sized firms, and large corporations.</w:t>
      </w:r>
    </w:p>
    <w:p>
      <w:pPr>
        <w:pStyle w:val="FirstParagraph"/>
      </w:pPr>
      <w:r>
        <w:t xml:space="preserve">5. Procedures</w:t>
      </w:r>
    </w:p>
    <w:p>
      <w:pPr>
        <w:pStyle w:val="BodyText"/>
      </w:pPr>
      <w:r>
        <w:t xml:space="preserve">5.1 Preparation</w:t>
      </w:r>
    </w:p>
    <w:p>
      <w:pPr>
        <w:pStyle w:val="BodyText"/>
      </w:pPr>
      <w:r>
        <w:t xml:space="preserve">Before data collection begins, the following steps will be taken:</w:t>
      </w:r>
    </w:p>
    <w:p>
      <w:pPr>
        <w:numPr>
          <w:ilvl w:val="0"/>
          <w:numId w:val="1004"/>
        </w:numPr>
        <w:pStyle w:val="Compact"/>
      </w:pPr>
      <w:r>
        <w:t xml:space="preserve">Develop and validate survey instruments and interview guides.</w:t>
      </w:r>
    </w:p>
    <w:p>
      <w:pPr>
        <w:numPr>
          <w:ilvl w:val="0"/>
          <w:numId w:val="1004"/>
        </w:numPr>
        <w:pStyle w:val="Compact"/>
      </w:pPr>
      <w:r>
        <w:t xml:space="preserve">Obtain necessary approvals from ethics committees and participating companies.</w:t>
      </w:r>
    </w:p>
    <w:p>
      <w:pPr>
        <w:numPr>
          <w:ilvl w:val="0"/>
          <w:numId w:val="1004"/>
        </w:numPr>
        <w:pStyle w:val="Compact"/>
      </w:pPr>
      <w:r>
        <w:t xml:space="preserve">Train researchers on data collection procedures and cultural sensitivity.</w:t>
      </w:r>
    </w:p>
    <w:p>
      <w:pPr>
        <w:pStyle w:val="FirstParagraph"/>
      </w:pPr>
      <w:r>
        <w:t xml:space="preserve">5.2 Data Collection</w:t>
      </w:r>
    </w:p>
    <w:p>
      <w:pPr>
        <w:pStyle w:val="BodyText"/>
      </w:pPr>
      <w:r>
        <w:t xml:space="preserve">Data collection will be conducted over a period of three months. Surveys will be distributed electronically, while interviews and observations will be scheduled in coordination with participants. All data will be anonymized to ensure confidentiality.</w:t>
      </w:r>
    </w:p>
    <w:p>
      <w:pPr>
        <w:pStyle w:val="BodyText"/>
      </w:pPr>
      <w:r>
        <w:t xml:space="preserve">5.3 Data Analysis</w:t>
      </w:r>
    </w:p>
    <w:p>
      <w:pPr>
        <w:pStyle w:val="BodyText"/>
      </w:pPr>
      <w:r>
        <w:t xml:space="preserve">Quantitative data will be analyzed using statistical software to identify trends and patterns. Qualitative data will be coded and thematically analyzed to extract key insights. The results will be triangulated to ensure validity and reliability.</w:t>
      </w:r>
    </w:p>
    <w:p>
      <w:pPr>
        <w:pStyle w:val="BodyText"/>
      </w:pPr>
      <w:r>
        <w:t xml:space="preserve">6. Ethical Considerations</w:t>
      </w:r>
    </w:p>
    <w:p>
      <w:pPr>
        <w:pStyle w:val="BodyText"/>
      </w:pPr>
      <w:r>
        <w:t xml:space="preserve">This experiment will adhere to ethical guidelines for research involving human subjects. Informed consent will be obtained from all participants, and their right to withdraw at any time will be respected. Data will be stored securely and used solely for the purposes of this study.</w:t>
      </w:r>
    </w:p>
    <w:p>
      <w:pPr>
        <w:pStyle w:val="BodyText"/>
      </w:pPr>
      <w:r>
        <w:t xml:space="preserve">7. Expected Outcomes</w:t>
      </w:r>
    </w:p>
    <w:p>
      <w:pPr>
        <w:pStyle w:val="BodyText"/>
      </w:pPr>
      <w:r>
        <w:t xml:space="preserve">The expected outcomes of this experiment include:</w:t>
      </w:r>
    </w:p>
    <w:p>
      <w:pPr>
        <w:numPr>
          <w:ilvl w:val="0"/>
          <w:numId w:val="1005"/>
        </w:numPr>
        <w:pStyle w:val="Compact"/>
      </w:pPr>
      <w:r>
        <w:t xml:space="preserve">A detailed profile of the skills and competencies required of a Computer Engineer in France Paris.</w:t>
      </w:r>
    </w:p>
    <w:p>
      <w:pPr>
        <w:numPr>
          <w:ilvl w:val="0"/>
          <w:numId w:val="1005"/>
        </w:numPr>
        <w:pStyle w:val="Compact"/>
      </w:pPr>
      <w:r>
        <w:t xml:space="preserve">Recommendations for companies on how to effectively recruit, onboard, and manage Computer Engineers in this region.</w:t>
      </w:r>
    </w:p>
    <w:p>
      <w:pPr>
        <w:numPr>
          <w:ilvl w:val="0"/>
          <w:numId w:val="1005"/>
        </w:numPr>
        <w:pStyle w:val="Compact"/>
      </w:pPr>
      <w:r>
        <w:t xml:space="preserve">Insights into the impact of local regulations and cultural factors on the work of Computer Engineers.</w:t>
      </w:r>
    </w:p>
    <w:p>
      <w:pPr>
        <w:numPr>
          <w:ilvl w:val="0"/>
          <w:numId w:val="1005"/>
        </w:numPr>
        <w:pStyle w:val="Compact"/>
      </w:pPr>
      <w:r>
        <w:t xml:space="preserve">A framework for adapting technical roles to the specific context of France Paris.</w:t>
      </w:r>
    </w:p>
    <w:p>
      <w:pPr>
        <w:pStyle w:val="FirstParagraph"/>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Develop instruments, obtain approvals, train researchers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Distribute surveys, conduct interviews and observations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Analyze quantitative and qualitative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Prepare final report and recommendations</w:t>
            </w:r>
          </w:p>
        </w:tc>
      </w:tr>
    </w:tbl>
    <w:p>
      <w:pPr>
        <w:pStyle w:val="BodyText"/>
      </w:pPr>
      <w:r>
        <w:t xml:space="preserve">9. Conclusion</w:t>
      </w:r>
    </w:p>
    <w:p>
      <w:pPr>
        <w:pStyle w:val="BodyText"/>
      </w:pPr>
      <w:r>
        <w:t xml:space="preserve">This Experiment Protocol provides a structured approach to understanding the role of a Computer Engineer in France Paris. By following the outlined procedures, researchers will be able to generate valuable insights that can inform hiring practices, training programs, and organizational strategies. The findings will contribute to a better understanding of how technical roles can be optimized in this dynamic and culturally rich environment.</w:t>
      </w:r>
    </w:p>
    <w:p>
      <w:pPr>
        <w:pStyle w:val="BodyText"/>
      </w:pPr>
      <w:r>
        <w:t xml:space="preserve">End of Document</w:t>
      </w:r>
    </w:p>
    <w:p>
      <w:pPr>
        <w:pStyle w:val="BodyText"/>
      </w:pPr>
      <w:r>
        <w:t xml:space="preserve">For questions or further information, please contact the Research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Role Analysis in France Paris</dc:title>
  <dc:creator/>
  <dc:language>en</dc:language>
  <cp:keywords/>
  <dcterms:created xsi:type="dcterms:W3CDTF">2026-10-10T01:45:32Z</dcterms:created>
  <dcterms:modified xsi:type="dcterms:W3CDTF">2026-10-10T01:45:32Z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