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Assessment</w:t>
      </w:r>
      <w:r>
        <w:t xml:space="preserve"> </w:t>
      </w:r>
      <w:r>
        <w:t xml:space="preserve">in</w:t>
      </w:r>
      <w:r>
        <w:t xml:space="preserve"> </w:t>
      </w:r>
      <w:r>
        <w:t xml:space="preserve">Japan</w:t>
      </w:r>
      <w:r>
        <w:t xml:space="preserve"> </w:t>
      </w:r>
      <w:r>
        <w:t xml:space="preserve">Osaka</w:t>
      </w:r>
    </w:p>
    <w:bookmarkStart w:id="30" w:name="Xcdb3ea0d04e5a6df9c434874d21cb569d69429c"/>
    <w:p>
      <w:pPr>
        <w:pStyle w:val="Heading1"/>
      </w:pPr>
      <w:r>
        <w:t xml:space="preserve">Experiment Protocol: Advanced Computer Engineer Performance Assessment</w:t>
      </w:r>
    </w:p>
    <w:p>
      <w:pPr>
        <w:pStyle w:val="FirstParagraph"/>
      </w:pPr>
      <w:r>
        <w:rPr>
          <w:bCs/>
          <w:b/>
        </w:rPr>
        <w:t xml:space="preserve">Protocol ID:</w:t>
      </w:r>
      <w:r>
        <w:t xml:space="preserve"> </w:t>
      </w:r>
      <w:r>
        <w:t xml:space="preserve">JP-OSA-CE-2024-001</w:t>
      </w:r>
    </w:p>
    <w:p>
      <w:pPr>
        <w:pStyle w:val="BodyText"/>
      </w:pPr>
      <w:r>
        <w:rPr>
          <w:bCs/>
          <w:b/>
        </w:rPr>
        <w:t xml:space="preserve">Location:</w:t>
      </w:r>
      <w:r>
        <w:t xml:space="preserve"> </w:t>
      </w:r>
      <w:r>
        <w:t xml:space="preserve">Japan Osaka, Umeda Technology District</w:t>
      </w:r>
    </w:p>
    <w:p>
      <w:pPr>
        <w:pStyle w:val="BodyText"/>
      </w:pPr>
      <w:r>
        <w:rPr>
          <w:bCs/>
          <w:b/>
        </w:rPr>
        <w:t xml:space="preserve">Subject Role:</w:t>
      </w:r>
      <w:r>
        <w:t xml:space="preserve"> </w:t>
      </w:r>
      <w:r>
        <w:t xml:space="preserve">Computer Engineer</w:t>
      </w:r>
    </w:p>
    <w:p>
      <w:pPr>
        <w:pStyle w:val="BodyText"/>
      </w:pPr>
      <w:r>
        <w:rPr>
          <w:bCs/>
          <w:b/>
        </w:rPr>
        <w:t xml:space="preserve">Language:</w:t>
      </w:r>
      <w:r>
        <w:t xml:space="preserve"> </w:t>
      </w:r>
      <w:r>
        <w:t xml:space="preserve">English</w:t>
      </w:r>
    </w:p>
    <w:p>
      <w:pPr>
        <w:pStyle w:val="BodyText"/>
      </w:pPr>
      <w:r>
        <w:rPr>
          <w:bCs/>
          <w:b/>
        </w:rPr>
        <w:t xml:space="preserve">Date:</w:t>
      </w:r>
      <w:r>
        <w:t xml:space="preserve"> </w:t>
      </w:r>
      <w:r>
        <w:t xml:space="preserve">October 24, 2024</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problem-solving capabilities, and system architecture skills of a Computer Engineer within the specific operational context of Japan Osaka. As Osaka serves as a critical hub for Japan's manufacturing, robotics, and fintech industries, the Computer Engineer must demonstrate not only universal coding standards but also an understanding of the high-reliability infrastructure typical of the Kansai region.</w:t>
      </w:r>
    </w:p>
    <w:p>
      <w:pPr>
        <w:pStyle w:val="BodyText"/>
      </w:pPr>
      <w:r>
        <w:t xml:space="preserve">The primary objective of this experiment is to assess the candidate's ability to design, implement, and debug complex software-hardware integration systems under simulated real-world constraints found in Osaka's industrial environment. This protocol ensures that the evaluation is rigorous, reproducible, and aligned with the expectations of leading technology firms in Japan.</w:t>
      </w:r>
    </w:p>
    <w:bookmarkEnd w:id="20"/>
    <w:bookmarkStart w:id="21" w:name="scope-and-environment"/>
    <w:p>
      <w:pPr>
        <w:pStyle w:val="Heading2"/>
      </w:pPr>
      <w:r>
        <w:t xml:space="preserve">2. Scope and Environment</w:t>
      </w:r>
    </w:p>
    <w:p>
      <w:pPr>
        <w:pStyle w:val="FirstParagraph"/>
      </w:pPr>
      <w:r>
        <w:t xml:space="preserve">The experiment will be conducted in a controlled laboratory environment located in Japan Osaka, specifically designed to mimic the latency and connectivity conditions of the local metropolitan network. The Computer Engineer will be provided with a standardized workstation equipped with dual monitors, a Linux-based development environment, and access to a local area network (LAN) that simulates the bandwidth characteristics of Osaka's fiber-optic infrastructure.</w:t>
      </w:r>
    </w:p>
    <w:p>
      <w:pPr>
        <w:pStyle w:val="BodyText"/>
      </w:pPr>
      <w:r>
        <w:t xml:space="preserve">The scope of this Experiment Protocol covers three main domains:</w:t>
      </w:r>
    </w:p>
    <w:p>
      <w:pPr>
        <w:numPr>
          <w:ilvl w:val="0"/>
          <w:numId w:val="1001"/>
        </w:numPr>
        <w:pStyle w:val="Compact"/>
      </w:pPr>
      <w:r>
        <w:rPr>
          <w:bCs/>
          <w:b/>
        </w:rPr>
        <w:t xml:space="preserve">Embedded Systems:</w:t>
      </w:r>
      <w:r>
        <w:t xml:space="preserve"> </w:t>
      </w:r>
      <w:r>
        <w:t xml:space="preserve">Reflecting Osaka's strong robotics sector.</w:t>
      </w:r>
    </w:p>
    <w:p>
      <w:pPr>
        <w:numPr>
          <w:ilvl w:val="0"/>
          <w:numId w:val="1001"/>
        </w:numPr>
        <w:pStyle w:val="Compact"/>
      </w:pPr>
      <w:r>
        <w:rPr>
          <w:bCs/>
          <w:b/>
        </w:rPr>
        <w:t xml:space="preserve">Cloud Architecture:</w:t>
      </w:r>
      <w:r>
        <w:t xml:space="preserve"> </w:t>
      </w:r>
      <w:r>
        <w:t xml:space="preserve">Reflecting the modernization of Japanese enterprise IT.</w:t>
      </w:r>
    </w:p>
    <w:p>
      <w:pPr>
        <w:numPr>
          <w:ilvl w:val="0"/>
          <w:numId w:val="1001"/>
        </w:numPr>
        <w:pStyle w:val="Compact"/>
      </w:pPr>
      <w:r>
        <w:rPr>
          <w:bCs/>
          <w:b/>
        </w:rPr>
        <w:t xml:space="preserve">Network Security:</w:t>
      </w:r>
      <w:r>
        <w:t xml:space="preserve"> </w:t>
      </w:r>
      <w:r>
        <w:t xml:space="preserve">Reflecting the strict data privacy laws in Japan.</w:t>
      </w:r>
    </w:p>
    <w:bookmarkEnd w:id="21"/>
    <w:bookmarkStart w:id="22" w:name="materials-and-equipment"/>
    <w:p>
      <w:pPr>
        <w:pStyle w:val="Heading2"/>
      </w:pPr>
      <w:r>
        <w:t xml:space="preserve">3. Materials and Equipment</w:t>
      </w:r>
    </w:p>
    <w:p>
      <w:pPr>
        <w:pStyle w:val="FirstParagraph"/>
      </w:pPr>
      <w:r>
        <w:t xml:space="preserve">To ensure the validity of the experiment, the following materials must be prepared prior to the commencement of the assessment for the Computer Engineer:</w:t>
      </w:r>
    </w:p>
    <w:p>
      <w:pPr>
        <w:numPr>
          <w:ilvl w:val="0"/>
          <w:numId w:val="1002"/>
        </w:numPr>
        <w:pStyle w:val="Compact"/>
      </w:pPr>
      <w:r>
        <w:rPr>
          <w:bCs/>
          <w:b/>
        </w:rPr>
        <w:t xml:space="preserve">Hardware:</w:t>
      </w:r>
      <w:r>
        <w:t xml:space="preserve"> </w:t>
      </w:r>
      <w:r>
        <w:t xml:space="preserve">High-performance workstation (Intel i9 or equivalent), Raspberry Pi 4 clusters for embedded testing, and industrial-grade sensors.</w:t>
      </w:r>
    </w:p>
    <w:p>
      <w:pPr>
        <w:numPr>
          <w:ilvl w:val="0"/>
          <w:numId w:val="1002"/>
        </w:numPr>
        <w:pStyle w:val="Compact"/>
      </w:pPr>
      <w:r>
        <w:rPr>
          <w:bCs/>
          <w:b/>
        </w:rPr>
        <w:t xml:space="preserve">Software:</w:t>
      </w:r>
      <w:r>
        <w:t xml:space="preserve"> </w:t>
      </w:r>
      <w:r>
        <w:t xml:space="preserve">Docker containers pre-loaded with Python, C++, and Rust environments; IDEs (VS Code, IntelliJ); and network simulation tools.</w:t>
      </w:r>
    </w:p>
    <w:p>
      <w:pPr>
        <w:numPr>
          <w:ilvl w:val="0"/>
          <w:numId w:val="1002"/>
        </w:numPr>
        <w:pStyle w:val="Compact"/>
      </w:pPr>
      <w:r>
        <w:rPr>
          <w:bCs/>
          <w:b/>
        </w:rPr>
        <w:t xml:space="preserve">Documentation:</w:t>
      </w:r>
      <w:r>
        <w:t xml:space="preserve"> </w:t>
      </w:r>
      <w:r>
        <w:t xml:space="preserve">Technical specifications written in English, adhering to Japanese industrial standards (JIS) where applicable.</w:t>
      </w:r>
    </w:p>
    <w:p>
      <w:pPr>
        <w:numPr>
          <w:ilvl w:val="0"/>
          <w:numId w:val="1002"/>
        </w:numPr>
        <w:pStyle w:val="Compact"/>
      </w:pPr>
      <w:r>
        <w:rPr>
          <w:bCs/>
          <w:b/>
        </w:rPr>
        <w:t xml:space="preserve">Connectivity:</w:t>
      </w:r>
      <w:r>
        <w:t xml:space="preserve"> </w:t>
      </w:r>
      <w:r>
        <w:t xml:space="preserve">A dedicated line simulating the Osaka metropolitan network topology.</w:t>
      </w:r>
    </w:p>
    <w:bookmarkEnd w:id="22"/>
    <w:bookmarkStart w:id="26" w:name="methodology-and-procedure"/>
    <w:p>
      <w:pPr>
        <w:pStyle w:val="Heading2"/>
      </w:pPr>
      <w:r>
        <w:t xml:space="preserve">4. Methodology and Procedure</w:t>
      </w:r>
    </w:p>
    <w:p>
      <w:pPr>
        <w:pStyle w:val="FirstParagraph"/>
      </w:pPr>
      <w:r>
        <w:t xml:space="preserve">The Experiment Protocol is divided into three distinct phases. The Computer Engineer must complete each phase sequentially. The total duration of the experiment is four hours.</w:t>
      </w:r>
    </w:p>
    <w:bookmarkStart w:id="23" w:name="X9c06d5a78fc698bb8faf9b19b6a4d335491f73a"/>
    <w:p>
      <w:pPr>
        <w:pStyle w:val="Heading3"/>
      </w:pPr>
      <w:r>
        <w:t xml:space="preserve">Phase 1: System Architecture Design (60 Minutes)</w:t>
      </w:r>
    </w:p>
    <w:p>
      <w:pPr>
        <w:pStyle w:val="FirstParagraph"/>
      </w:pPr>
      <w:r>
        <w:t xml:space="preserve">The Computer Engineer will be presented with a scenario involving a smart logistics system for a warehouse in Japan Osaka. The task requires designing a scalable architecture that handles real-time data from IoT sensors. The engineer must produce a high-level design document and a sequence diagram. The evaluation criteria focus on the efficiency of data flow, fault tolerance, and adherence to low-latency requirements typical of Osaka's logistics hubs.</w:t>
      </w:r>
    </w:p>
    <w:bookmarkEnd w:id="23"/>
    <w:bookmarkStart w:id="24" w:name="X304d9b110340413dafb99793778a0c3e639df95"/>
    <w:p>
      <w:pPr>
        <w:pStyle w:val="Heading3"/>
      </w:pPr>
      <w:r>
        <w:t xml:space="preserve">Phase 2: Implementation and Integration (120 Minutes)</w:t>
      </w:r>
    </w:p>
    <w:p>
      <w:pPr>
        <w:pStyle w:val="FirstParagraph"/>
      </w:pPr>
      <w:r>
        <w:t xml:space="preserve">In this phase, the Computer Engineer must implement a core module of the system designed in Phase 1. This involves writing code to interface with the provided hardware sensors and transmitting data to a simulated cloud backend. The engineer is expected to use best practices for memory management and error handling. Given the context of Japan Osaka, the code must be robust against power fluctuations and network interruptions, simulating real-world industrial conditions.</w:t>
      </w:r>
    </w:p>
    <w:bookmarkEnd w:id="24"/>
    <w:bookmarkStart w:id="25" w:name="Xa9bd29968f5c553b648c68e0bbf0e6fced35f9d"/>
    <w:p>
      <w:pPr>
        <w:pStyle w:val="Heading3"/>
      </w:pPr>
      <w:r>
        <w:t xml:space="preserve">Phase 3: Debugging and Optimization (60 Minutes)</w:t>
      </w:r>
    </w:p>
    <w:p>
      <w:pPr>
        <w:pStyle w:val="FirstParagraph"/>
      </w:pPr>
      <w:r>
        <w:t xml:space="preserve">The final phase introduces a series of controlled faults into the system. The Computer Engineer must identify the root causes of these failures and implement fixes. This tests the engineer's diagnostic skills and ability to work under pressure. The faults may include race conditions, memory leaks, or API integration errors. The engineer must document their troubleshooting process clearly.</w:t>
      </w:r>
    </w:p>
    <w:bookmarkEnd w:id="25"/>
    <w:bookmarkEnd w:id="26"/>
    <w:bookmarkStart w:id="27" w:name="evaluation-criteria"/>
    <w:p>
      <w:pPr>
        <w:pStyle w:val="Heading2"/>
      </w:pPr>
      <w:r>
        <w:t xml:space="preserve">5. Evaluation Criteria</w:t>
      </w:r>
    </w:p>
    <w:p>
      <w:pPr>
        <w:pStyle w:val="FirstParagraph"/>
      </w:pPr>
      <w:r>
        <w:t xml:space="preserve">The performance of the Computer Engineer will be evaluated based on the following metrics, weighted according to their importance in the Japan Osaka market:</w:t>
      </w:r>
    </w:p>
    <w:p>
      <w:pPr>
        <w:numPr>
          <w:ilvl w:val="0"/>
          <w:numId w:val="1003"/>
        </w:numPr>
        <w:pStyle w:val="Compact"/>
      </w:pPr>
      <w:r>
        <w:rPr>
          <w:bCs/>
          <w:b/>
        </w:rPr>
        <w:t xml:space="preserve">Technical Accuracy (40%):</w:t>
      </w:r>
      <w:r>
        <w:t xml:space="preserve"> </w:t>
      </w:r>
      <w:r>
        <w:t xml:space="preserve">Correctness of the code, architecture, and solution.</w:t>
      </w:r>
    </w:p>
    <w:p>
      <w:pPr>
        <w:numPr>
          <w:ilvl w:val="0"/>
          <w:numId w:val="1003"/>
        </w:numPr>
        <w:pStyle w:val="Compact"/>
      </w:pPr>
      <w:r>
        <w:rPr>
          <w:bCs/>
          <w:b/>
        </w:rPr>
        <w:t xml:space="preserve">Efficiency and Performance (25%):</w:t>
      </w:r>
      <w:r>
        <w:t xml:space="preserve"> </w:t>
      </w:r>
      <w:r>
        <w:t xml:space="preserve">Optimization of resources and response times.</w:t>
      </w:r>
    </w:p>
    <w:p>
      <w:pPr>
        <w:numPr>
          <w:ilvl w:val="0"/>
          <w:numId w:val="1003"/>
        </w:numPr>
        <w:pStyle w:val="Compact"/>
      </w:pPr>
      <w:r>
        <w:rPr>
          <w:bCs/>
          <w:b/>
        </w:rPr>
        <w:t xml:space="preserve">Adaptability to Context (20%):</w:t>
      </w:r>
      <w:r>
        <w:t xml:space="preserve"> </w:t>
      </w:r>
      <w:r>
        <w:t xml:space="preserve">Consideration of local infrastructure constraints and industrial standards.</w:t>
      </w:r>
    </w:p>
    <w:p>
      <w:pPr>
        <w:numPr>
          <w:ilvl w:val="0"/>
          <w:numId w:val="1003"/>
        </w:numPr>
        <w:pStyle w:val="Compact"/>
      </w:pPr>
      <w:r>
        <w:rPr>
          <w:bCs/>
          <w:b/>
        </w:rPr>
        <w:t xml:space="preserve">Documentation and Communication (15%):</w:t>
      </w:r>
      <w:r>
        <w:t xml:space="preserve"> </w:t>
      </w:r>
      <w:r>
        <w:t xml:space="preserve">Clarity of technical documentation and ability to explain solutions in English.</w:t>
      </w:r>
    </w:p>
    <w:bookmarkEnd w:id="27"/>
    <w:bookmarkStart w:id="28" w:name="safety-and-compliance"/>
    <w:p>
      <w:pPr>
        <w:pStyle w:val="Heading2"/>
      </w:pPr>
      <w:r>
        <w:t xml:space="preserve">6. Safety and Compliance</w:t>
      </w:r>
    </w:p>
    <w:p>
      <w:pPr>
        <w:pStyle w:val="FirstParagraph"/>
      </w:pPr>
      <w:r>
        <w:t xml:space="preserve">All procedures in this Experiment Protocol must adhere to the safety regulations of Japan Osaka. The Computer Engineer must handle all electrical equipment with care and follow the laboratory's safety guidelines. Additionally, all data generated during the experiment must be treated as confidential and handled in accordance with Japan's Act on the Protection of Personal Information (APPI), even if the data is synthetic.</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Computer Engineer in the context of Japan Osaka. By focusing on practical, real-world scenarios and emphasizing reliability and efficiency, this protocol ensures that only the most qualified candidates are identified. The results of this experiment will be used to make informed decisions regarding the hiring and deployment of technical talent in the region.</w:t>
      </w:r>
    </w:p>
    <w:p>
      <w:pPr>
        <w:pStyle w:val="BodyText"/>
      </w:pPr>
      <w:r>
        <w:rPr>
          <w:bCs/>
          <w:b/>
        </w:rPr>
        <w:t xml:space="preserve">Note:</w:t>
      </w:r>
      <w:r>
        <w:t xml:space="preserve"> </w:t>
      </w:r>
      <w:r>
        <w:t xml:space="preserve">This document is a template for an Experiment Protocol. Specific technical requirements may vary depending on the organization and the specific role of the Computer Engineer. Always consult with local legal and technical experts in Japan Osaka before implementing this protocol.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Assessment in Japan Osaka</dc:title>
  <dc:creator/>
  <dc:language>en</dc:language>
  <cp:keywords/>
  <dcterms:created xsi:type="dcterms:W3CDTF">2026-10-10T01:01:16Z</dcterms:created>
  <dcterms:modified xsi:type="dcterms:W3CDTF">2026-10-10T01:01:16Z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