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Islamabad,</w:t>
      </w:r>
      <w:r>
        <w:t xml:space="preserve"> </w:t>
      </w:r>
      <w:r>
        <w:t xml:space="preserve">Pakistan</w:t>
      </w:r>
    </w:p>
    <w:p>
      <w:pPr>
        <w:pStyle w:val="FirstParagraph"/>
      </w:pPr>
      <w:r>
        <w:rPr>
          <w:bCs/>
          <w:b/>
        </w:rPr>
        <w:t xml:space="preserve">Document ID:</w:t>
      </w:r>
      <w:r>
        <w:t xml:space="preserve"> </w:t>
      </w:r>
      <w:r>
        <w:t xml:space="preserve">CP-ISO-2023-001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Islamabad, Pakistan</w:t>
      </w:r>
    </w:p>
    <w:bookmarkStart w:id="29" w:name="X8b5f76924d6a832600e547c187187066d5af833"/>
    <w:p>
      <w:pPr>
        <w:pStyle w:val="Heading1"/>
      </w:pPr>
      <w:r>
        <w:t xml:space="preserve">Experiment Protocol: Advanced Network Infrastructure and Embedded Systems Assessment</w:t>
      </w:r>
    </w:p>
    <w:p>
      <w:pPr>
        <w:pStyle w:val="FirstParagraph"/>
      </w:pPr>
      <w:r>
        <w:t xml:space="preserve">This document outlines the comprehensive</w:t>
      </w:r>
      <w:r>
        <w:t xml:space="preserve"> </w:t>
      </w:r>
      <w:r>
        <w:rPr>
          <w:bCs/>
          <w:b/>
        </w:rPr>
        <w:t xml:space="preserve">Experiment Protocol</w:t>
      </w:r>
      <w:r>
        <w:t xml:space="preserve"> </w:t>
      </w:r>
      <w:r>
        <w:t xml:space="preserve">designed for the evaluation and deployment of next-generation computing solutions by a qualified</w:t>
      </w:r>
      <w:r>
        <w:t xml:space="preserve"> </w:t>
      </w:r>
      <w:r>
        <w:rPr>
          <w:bCs/>
          <w:b/>
        </w:rPr>
        <w:t xml:space="preserve">Computer Engineer</w:t>
      </w:r>
      <w:r>
        <w:t xml:space="preserve"> </w:t>
      </w:r>
      <w:r>
        <w:t xml:space="preserve">within the metropolitan region of</w:t>
      </w:r>
      <w:r>
        <w:t xml:space="preserve"> </w:t>
      </w:r>
      <w:r>
        <w:rPr>
          <w:bCs/>
          <w:b/>
        </w:rPr>
        <w:t xml:space="preserve">Pakistan Islamabad</w:t>
      </w:r>
      <w:r>
        <w:t xml:space="preserve">. The protocol is structured to ensure rigorous scientific methodology, adherence to local regulatory standards, and practical applicability to the unique technological landscape of the capital city.</w:t>
      </w:r>
    </w:p>
    <w:bookmarkStart w:id="20" w:name="introduction-and-objective"/>
    <w:p>
      <w:pPr>
        <w:pStyle w:val="Heading2"/>
      </w:pPr>
      <w:r>
        <w:t xml:space="preserve">1. Introduction and Objective</w:t>
      </w:r>
    </w:p>
    <w:p>
      <w:pPr>
        <w:pStyle w:val="FirstParagraph"/>
      </w:pPr>
      <w:r>
        <w:t xml:space="preserve">The primary objective of this experiment is to assess the performance, latency, and reliability of a proposed hybrid cloud-edge computing architecture tailored for smart city initiatives in Islamabad. As a</w:t>
      </w:r>
      <w:r>
        <w:t xml:space="preserve"> </w:t>
      </w:r>
      <w:r>
        <w:rPr>
          <w:bCs/>
          <w:b/>
        </w:rPr>
        <w:t xml:space="preserve">Computer Engineer</w:t>
      </w:r>
      <w:r>
        <w:t xml:space="preserve"> </w:t>
      </w:r>
      <w:r>
        <w:t xml:space="preserve">operating in this jurisdiction, the focus is on optimizing data transmission between local IoT sensors and centralized data centers, considering the specific geographical and infrastructural constraints of the region.</w:t>
      </w:r>
    </w:p>
    <w:p>
      <w:pPr>
        <w:pStyle w:val="BodyText"/>
      </w:pPr>
      <w:r>
        <w:t xml:space="preserve">This</w:t>
      </w:r>
      <w:r>
        <w:t xml:space="preserve"> </w:t>
      </w:r>
      <w:r>
        <w:rPr>
          <w:bCs/>
          <w:b/>
        </w:rPr>
        <w:t xml:space="preserve">Experiment Protocol</w:t>
      </w:r>
      <w:r>
        <w:t xml:space="preserve"> </w:t>
      </w:r>
      <w:r>
        <w:t xml:space="preserve">aims to validate whether the proposed architecture can handle high-density data traffic typical of urban centers like F-10 and G-11 sectors in</w:t>
      </w:r>
      <w:r>
        <w:t xml:space="preserve"> </w:t>
      </w:r>
      <w:r>
        <w:rPr>
          <w:bCs/>
          <w:b/>
        </w:rPr>
        <w:t xml:space="preserve">Pakistan Islamabad</w:t>
      </w:r>
      <w:r>
        <w:t xml:space="preserve">, while maintaining security compliance with the Pakistan Telecommunication Authority (PTA) regulations.</w:t>
      </w:r>
    </w:p>
    <w:bookmarkEnd w:id="20"/>
    <w:bookmarkStart w:id="21" w:name="scope-and-context"/>
    <w:p>
      <w:pPr>
        <w:pStyle w:val="Heading2"/>
      </w:pPr>
      <w:r>
        <w:t xml:space="preserve">2. Scope and Context</w:t>
      </w:r>
    </w:p>
    <w:p>
      <w:pPr>
        <w:pStyle w:val="FirstParagraph"/>
      </w:pPr>
      <w:r>
        <w:t xml:space="preserve">The scope of this experiment is strictly limited to the deployment of test nodes within designated commercial and residential zones in Islamabad. The</w:t>
      </w:r>
      <w:r>
        <w:t xml:space="preserve"> </w:t>
      </w:r>
      <w:r>
        <w:rPr>
          <w:bCs/>
          <w:b/>
        </w:rPr>
        <w:t xml:space="preserve">Computer Engineer</w:t>
      </w:r>
      <w:r>
        <w:t xml:space="preserve"> </w:t>
      </w:r>
      <w:r>
        <w:t xml:space="preserve">is responsible for the hardware configuration, software deployment, and data analysis. The context involves the integration of legacy telecommunications infrastructure with modern 5G-ready equipment, a common challenge in the evolving tech ecosystem of</w:t>
      </w:r>
      <w:r>
        <w:t xml:space="preserve"> </w:t>
      </w:r>
      <w:r>
        <w:rPr>
          <w:bCs/>
          <w:b/>
        </w:rPr>
        <w:t xml:space="preserve">Pakistan Islamabad</w:t>
      </w:r>
      <w:r>
        <w:t xml:space="preserve">.</w:t>
      </w:r>
    </w:p>
    <w:bookmarkEnd w:id="21"/>
    <w:bookmarkStart w:id="25" w:name="methodology"/>
    <w:p>
      <w:pPr>
        <w:pStyle w:val="Heading2"/>
      </w:pPr>
      <w:r>
        <w:t xml:space="preserve">3. Methodology</w:t>
      </w:r>
    </w:p>
    <w:bookmarkStart w:id="22" w:name="phase-i-site-selection-and-preparation"/>
    <w:p>
      <w:pPr>
        <w:pStyle w:val="Heading3"/>
      </w:pPr>
      <w:r>
        <w:t xml:space="preserve">3.1. Phase I: Site Selection and Preparation</w:t>
      </w:r>
    </w:p>
    <w:p>
      <w:pPr>
        <w:pStyle w:val="FirstParagraph"/>
      </w:pPr>
      <w:r>
        <w:t xml:space="preserve">The</w:t>
      </w:r>
      <w:r>
        <w:t xml:space="preserve"> </w:t>
      </w:r>
      <w:r>
        <w:rPr>
          <w:bCs/>
          <w:b/>
        </w:rPr>
        <w:t xml:space="preserve">Computer Engineer</w:t>
      </w:r>
      <w:r>
        <w:t xml:space="preserve"> </w:t>
      </w:r>
      <w:r>
        <w:t xml:space="preserve">must select three distinct locations in Islamabad to represent different network environments:</w:t>
      </w:r>
    </w:p>
    <w:p>
      <w:pPr>
        <w:numPr>
          <w:ilvl w:val="0"/>
          <w:numId w:val="1001"/>
        </w:numPr>
        <w:pStyle w:val="Compact"/>
      </w:pPr>
      <w:r>
        <w:rPr>
          <w:bCs/>
          <w:b/>
        </w:rPr>
        <w:t xml:space="preserve">Site A (High Density):</w:t>
      </w:r>
      <w:r>
        <w:t xml:space="preserve"> </w:t>
      </w:r>
      <w:r>
        <w:t xml:space="preserve">Blue Area or F-7 Markaz, characterized by high user traffic and potential signal interference.</w:t>
      </w:r>
    </w:p>
    <w:p>
      <w:pPr>
        <w:numPr>
          <w:ilvl w:val="0"/>
          <w:numId w:val="1001"/>
        </w:numPr>
        <w:pStyle w:val="Compact"/>
      </w:pPr>
      <w:r>
        <w:rPr>
          <w:bCs/>
          <w:b/>
        </w:rPr>
        <w:t xml:space="preserve">Site B (Government/Institutional):</w:t>
      </w:r>
      <w:r>
        <w:t xml:space="preserve"> </w:t>
      </w:r>
      <w:r>
        <w:t xml:space="preserve">Near the Pakistan Institute of Engineering and Applied Sciences (PIEAS) or IIT, ensuring access to stable power and fiber optics.</w:t>
      </w:r>
    </w:p>
    <w:p>
      <w:pPr>
        <w:numPr>
          <w:ilvl w:val="0"/>
          <w:numId w:val="1001"/>
        </w:numPr>
        <w:pStyle w:val="Compact"/>
      </w:pPr>
      <w:r>
        <w:rPr>
          <w:bCs/>
          <w:b/>
        </w:rPr>
        <w:t xml:space="preserve">Site C (Residential):</w:t>
      </w:r>
      <w:r>
        <w:t xml:space="preserve"> </w:t>
      </w:r>
      <w:r>
        <w:t xml:space="preserve">A sector in DHA Phase 6 or Bahria Town, Islamabad, to test residential bandwidth stability.</w:t>
      </w:r>
    </w:p>
    <w:p>
      <w:pPr>
        <w:pStyle w:val="FirstParagraph"/>
      </w:pPr>
      <w:r>
        <w:t xml:space="preserve">Prior to deployment, the engineer must obtain necessary permits from the Capital Development Authority (CDA) to ensure legal compliance within</w:t>
      </w:r>
      <w:r>
        <w:t xml:space="preserve"> </w:t>
      </w:r>
      <w:r>
        <w:rPr>
          <w:bCs/>
          <w:b/>
        </w:rPr>
        <w:t xml:space="preserve">Pakistan Islamabad</w:t>
      </w:r>
      <w:r>
        <w:t xml:space="preserve">.</w:t>
      </w:r>
    </w:p>
    <w:bookmarkEnd w:id="22"/>
    <w:bookmarkStart w:id="23" w:name="Xb6578e5f9f97611ad01b932bdf6e8046bfb0398"/>
    <w:p>
      <w:pPr>
        <w:pStyle w:val="Heading3"/>
      </w:pPr>
      <w:r>
        <w:t xml:space="preserve">3.2. Phase II: Hardware and Software Configuration</w:t>
      </w:r>
    </w:p>
    <w:p>
      <w:pPr>
        <w:pStyle w:val="FirstParagraph"/>
      </w:pPr>
      <w:r>
        <w:t xml:space="preserve">The</w:t>
      </w:r>
      <w:r>
        <w:t xml:space="preserve"> </w:t>
      </w:r>
      <w:r>
        <w:rPr>
          <w:bCs/>
          <w:b/>
        </w:rPr>
        <w:t xml:space="preserve">Computer Engineer</w:t>
      </w:r>
      <w:r>
        <w:t xml:space="preserve"> </w:t>
      </w:r>
      <w:r>
        <w:t xml:space="preserve">will configure Raspberry Pi 4 clusters acting as edge nodes, connected to local ISPs (e.g., PTCL, StormFiber). The</w:t>
      </w:r>
      <w:r>
        <w:t xml:space="preserve"> </w:t>
      </w:r>
      <w:r>
        <w:rPr>
          <w:bCs/>
          <w:b/>
        </w:rPr>
        <w:t xml:space="preserve">Experiment Protocol</w:t>
      </w:r>
      <w:r>
        <w:t xml:space="preserve"> </w:t>
      </w:r>
      <w:r>
        <w:t xml:space="preserve">dictates that all devices must be flashed with a custom Linux distribution optimized for low-latency packet processing.</w:t>
      </w:r>
    </w:p>
    <w:p>
      <w:pPr>
        <w:pStyle w:val="BodyText"/>
      </w:pPr>
      <w:r>
        <w:t xml:space="preserve">Key configurations include:</w:t>
      </w:r>
    </w:p>
    <w:p>
      <w:pPr>
        <w:numPr>
          <w:ilvl w:val="0"/>
          <w:numId w:val="1002"/>
        </w:numPr>
        <w:pStyle w:val="Compact"/>
      </w:pPr>
      <w:r>
        <w:t xml:space="preserve">Setting up MQTT brokers for IoT data ingestion.</w:t>
      </w:r>
    </w:p>
    <w:p>
      <w:pPr>
        <w:numPr>
          <w:ilvl w:val="0"/>
          <w:numId w:val="1002"/>
        </w:numPr>
        <w:pStyle w:val="Compact"/>
      </w:pPr>
      <w:r>
        <w:t xml:space="preserve">Implementing AES-256 encryption for data in transit.</w:t>
      </w:r>
    </w:p>
    <w:p>
      <w:pPr>
        <w:numPr>
          <w:ilvl w:val="0"/>
          <w:numId w:val="1002"/>
        </w:numPr>
        <w:pStyle w:val="Compact"/>
      </w:pPr>
      <w:r>
        <w:t xml:space="preserve">Calibrating sensors to account for local environmental factors such as humidity and temperature variations common in Islamabad.</w:t>
      </w:r>
    </w:p>
    <w:bookmarkEnd w:id="23"/>
    <w:bookmarkStart w:id="24" w:name="X701febd0a38a0fc7307814f5fdbbd56af60fd8d"/>
    <w:p>
      <w:pPr>
        <w:pStyle w:val="Heading3"/>
      </w:pPr>
      <w:r>
        <w:t xml:space="preserve">3.3. Phase III: Data Collection and Stress Testing</w:t>
      </w:r>
    </w:p>
    <w:p>
      <w:pPr>
        <w:pStyle w:val="FirstParagraph"/>
      </w:pPr>
      <w:r>
        <w:t xml:space="preserve">Over a period of 14 days, the system will undergo continuous stress testing. The</w:t>
      </w:r>
      <w:r>
        <w:t xml:space="preserve"> </w:t>
      </w:r>
      <w:r>
        <w:rPr>
          <w:bCs/>
          <w:b/>
        </w:rPr>
        <w:t xml:space="preserve">Computer Engineer</w:t>
      </w:r>
      <w:r>
        <w:t xml:space="preserve"> </w:t>
      </w:r>
      <w:r>
        <w:t xml:space="preserve">will simulate peak load conditions typical of evening hours in</w:t>
      </w:r>
      <w:r>
        <w:t xml:space="preserve"> </w:t>
      </w:r>
      <w:r>
        <w:rPr>
          <w:bCs/>
          <w:b/>
        </w:rPr>
        <w:t xml:space="preserve">Pakistan Islamabad</w:t>
      </w:r>
      <w:r>
        <w:t xml:space="preserve">. Metrics to be recorded include:</w:t>
      </w:r>
    </w:p>
    <w:p>
      <w:pPr>
        <w:numPr>
          <w:ilvl w:val="0"/>
          <w:numId w:val="1003"/>
        </w:numPr>
        <w:pStyle w:val="Compact"/>
      </w:pPr>
      <w:r>
        <w:t xml:space="preserve">Network latency (ms) between edge nodes and the central server.</w:t>
      </w:r>
    </w:p>
    <w:p>
      <w:pPr>
        <w:numPr>
          <w:ilvl w:val="0"/>
          <w:numId w:val="1003"/>
        </w:numPr>
        <w:pStyle w:val="Compact"/>
      </w:pPr>
      <w:r>
        <w:t xml:space="preserve">Packet loss percentage during high-traffic intervals.</w:t>
      </w:r>
    </w:p>
    <w:p>
      <w:pPr>
        <w:numPr>
          <w:ilvl w:val="0"/>
          <w:numId w:val="1003"/>
        </w:numPr>
        <w:pStyle w:val="Compact"/>
      </w:pPr>
      <w:r>
        <w:t xml:space="preserve">Power consumption efficiency of the edge devices.</w:t>
      </w:r>
    </w:p>
    <w:p>
      <w:pPr>
        <w:numPr>
          <w:ilvl w:val="0"/>
          <w:numId w:val="1003"/>
        </w:numPr>
        <w:pStyle w:val="Compact"/>
      </w:pPr>
      <w:r>
        <w:t xml:space="preserve">System uptime and recovery time after simulated failures.</w:t>
      </w:r>
    </w:p>
    <w:bookmarkEnd w:id="24"/>
    <w:bookmarkEnd w:id="25"/>
    <w:bookmarkStart w:id="26" w:name="safety-and-ethical-considerations"/>
    <w:p>
      <w:pPr>
        <w:pStyle w:val="Heading2"/>
      </w:pPr>
      <w:r>
        <w:t xml:space="preserve">4. Safety and Ethical Considerations</w:t>
      </w:r>
    </w:p>
    <w:p>
      <w:pPr>
        <w:pStyle w:val="FirstParagraph"/>
      </w:pPr>
      <w:r>
        <w:t xml:space="preserve">Adherence to safety standards is paramount. The</w:t>
      </w:r>
      <w:r>
        <w:t xml:space="preserve"> </w:t>
      </w:r>
      <w:r>
        <w:rPr>
          <w:bCs/>
          <w:b/>
        </w:rPr>
        <w:t xml:space="preserve">Computer Engineer</w:t>
      </w:r>
      <w:r>
        <w:t xml:space="preserve"> </w:t>
      </w:r>
      <w:r>
        <w:t xml:space="preserve">must ensure that all electrical installations comply with the Pakistan Electrical Rules. Furthermore, data privacy must be strictly maintained in accordance with the Personal Data Protection Bill of Pakistan. No personally identifiable information (PII) of residents in Islamabad will be collected without explicit consent.</w:t>
      </w:r>
    </w:p>
    <w:bookmarkEnd w:id="26"/>
    <w:bookmarkStart w:id="27" w:name="data-analysis-and-reporting"/>
    <w:p>
      <w:pPr>
        <w:pStyle w:val="Heading2"/>
      </w:pPr>
      <w:r>
        <w:t xml:space="preserve">5. Data Analysis and Reporting</w:t>
      </w:r>
    </w:p>
    <w:p>
      <w:pPr>
        <w:pStyle w:val="FirstParagraph"/>
      </w:pPr>
      <w:r>
        <w:t xml:space="preserve">Upon completion of the data collection phase, the</w:t>
      </w:r>
      <w:r>
        <w:t xml:space="preserve"> </w:t>
      </w:r>
      <w:r>
        <w:rPr>
          <w:bCs/>
          <w:b/>
        </w:rPr>
        <w:t xml:space="preserve">Computer Engineer</w:t>
      </w:r>
      <w:r>
        <w:t xml:space="preserve"> </w:t>
      </w:r>
      <w:r>
        <w:t xml:space="preserve">will analyze the results using statistical tools. The final report must highlight the feasibility of the proposed architecture for broader implementation in</w:t>
      </w:r>
      <w:r>
        <w:t xml:space="preserve"> </w:t>
      </w:r>
      <w:r>
        <w:rPr>
          <w:bCs/>
          <w:b/>
        </w:rPr>
        <w:t xml:space="preserve">Pakistan Islamabad</w:t>
      </w:r>
      <w:r>
        <w:t xml:space="preserve">. Recommendations should address potential improvements in local infrastructure and policy adjustments required by the PTA.</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provides a structured framework for a</w:t>
      </w:r>
      <w:r>
        <w:t xml:space="preserve"> </w:t>
      </w:r>
      <w:r>
        <w:rPr>
          <w:bCs/>
          <w:b/>
        </w:rPr>
        <w:t xml:space="preserve">Computer Engineer</w:t>
      </w:r>
      <w:r>
        <w:t xml:space="preserve"> </w:t>
      </w:r>
      <w:r>
        <w:t xml:space="preserve">to conduct rigorous testing of advanced computing systems in the unique environment of</w:t>
      </w:r>
      <w:r>
        <w:t xml:space="preserve"> </w:t>
      </w:r>
      <w:r>
        <w:rPr>
          <w:bCs/>
          <w:b/>
        </w:rPr>
        <w:t xml:space="preserve">Pakistan Islamabad</w:t>
      </w:r>
      <w:r>
        <w:t xml:space="preserve">. By following these guidelines, the experiment will yield valuable insights into the optimization of smart city technologies, contributing to the digital transformation of the capital.</w:t>
      </w:r>
    </w:p>
    <w:p>
      <w:pPr>
        <w:pStyle w:val="BodyText"/>
      </w:pPr>
      <w:r>
        <w:t xml:space="preserve">© 2023 Islamabad Technology Research Group. All rights reserved.</w:t>
      </w:r>
      <w:r>
        <w:br/>
      </w:r>
      <w:r>
        <w:t xml:space="preserve">This document is confidential and intended for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Islamabad, Pakistan</dc:title>
  <dc:creator/>
  <dc:language>en</dc:language>
  <cp:keywords/>
  <dcterms:created xsi:type="dcterms:W3CDTF">2026-10-10T03:34:07Z</dcterms:created>
  <dcterms:modified xsi:type="dcterms:W3CDTF">2026-10-10T03:34:07Z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