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Philippines</w:t>
      </w:r>
      <w:r>
        <w:t xml:space="preserve"> </w:t>
      </w:r>
      <w:r>
        <w:t xml:space="preserve">Manila</w:t>
      </w:r>
    </w:p>
    <w:bookmarkStart w:id="32" w:name="Xd202b27bb76964807163791a6c3e2cd45974eac"/>
    <w:p>
      <w:pPr>
        <w:pStyle w:val="Heading1"/>
      </w:pPr>
      <w:r>
        <w:t xml:space="preserve">Experiment Protocol: Network Infrastructure Resilience in High-Density Urban Environments</w:t>
      </w:r>
    </w:p>
    <w:p>
      <w:pPr>
        <w:pStyle w:val="FirstParagraph"/>
      </w:pPr>
      <w:r>
        <w:rPr>
          <w:bCs/>
          <w:b/>
        </w:rPr>
        <w:t xml:space="preserve">Document ID:</w:t>
      </w:r>
      <w:r>
        <w:t xml:space="preserve"> </w:t>
      </w:r>
      <w:r>
        <w:t xml:space="preserve">CP-ENG-MNL-2024-001</w:t>
      </w:r>
    </w:p>
    <w:p>
      <w:pPr>
        <w:pStyle w:val="BodyText"/>
      </w:pPr>
      <w:r>
        <w:rPr>
          <w:bCs/>
          <w:b/>
        </w:rPr>
        <w:t xml:space="preserve">Location:</w:t>
      </w:r>
      <w:r>
        <w:t xml:space="preserve"> </w:t>
      </w:r>
      <w:r>
        <w:t xml:space="preserve">Philippines Manila (Metro Manila Region)</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26, 2024</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performance and resilience of distributed network architectures under high-traffic conditions typical of the Philippines Manila metropolitan area. As a Computer Engineer, the primary objective is to assess how localized server nodes and edge computing solutions can mitigate latency issues caused by the unique geographical and infrastructural challenges of Manila.</w:t>
      </w:r>
    </w:p>
    <w:p>
      <w:pPr>
        <w:pStyle w:val="BodyText"/>
      </w:pPr>
      <w:r>
        <w:t xml:space="preserve">The experiment aims to validate a proposed hybrid cloud model designed specifically for the urban density of Manila. By simulating peak usage scenarios common in business districts such as Makati and Bonifacio Global City, this protocol seeks to gather empirical data on packet loss, jitter, and throughput. The findings will contribute to optimizing digital infrastructure for the growing technological demands of the Philippines.</w:t>
      </w:r>
    </w:p>
    <w:bookmarkEnd w:id="20"/>
    <w:bookmarkStart w:id="21" w:name="scope-and-context"/>
    <w:p>
      <w:pPr>
        <w:pStyle w:val="Heading2"/>
      </w:pPr>
      <w:r>
        <w:t xml:space="preserve">2. Scope and Context</w:t>
      </w:r>
    </w:p>
    <w:p>
      <w:pPr>
        <w:pStyle w:val="FirstParagraph"/>
      </w:pPr>
      <w:r>
        <w:t xml:space="preserve">The scope of this experiment is limited to the deployment and testing of a temporary mesh network overlay within a controlled environment in Manila. The Computer Engineer will oversee the configuration of hardware nodes, the implementation of routing algorithms, and the collection of telemetry data.</w:t>
      </w:r>
    </w:p>
    <w:p>
      <w:pPr>
        <w:pStyle w:val="BodyText"/>
      </w:pPr>
      <w:r>
        <w:t xml:space="preserve">The context of this study is critical due to the specific environmental factors of the Philippines Manila region. These factors include high humidity, frequent power fluctuations, and extreme network congestion during peak hours. The protocol is designed to account for these variables, ensuring that the results are applicable to real-world scenarios faced by IT professionals and Computer Engineers operating in this region.</w:t>
      </w:r>
    </w:p>
    <w:bookmarkEnd w:id="21"/>
    <w:bookmarkStart w:id="22" w:name="roles-and-responsibilities"/>
    <w:p>
      <w:pPr>
        <w:pStyle w:val="Heading2"/>
      </w:pPr>
      <w:r>
        <w:t xml:space="preserve">3. Roles and Responsibilities</w:t>
      </w:r>
    </w:p>
    <w:p>
      <w:pPr>
        <w:pStyle w:val="FirstParagraph"/>
      </w:pPr>
      <w:r>
        <w:t xml:space="preserve">The lead Computer Engineer is responsible for the overall execution of this protocol. Specific duties include:</w:t>
      </w:r>
    </w:p>
    <w:p>
      <w:pPr>
        <w:numPr>
          <w:ilvl w:val="0"/>
          <w:numId w:val="1001"/>
        </w:numPr>
        <w:pStyle w:val="Compact"/>
      </w:pPr>
      <w:r>
        <w:t xml:space="preserve">Configuring network hardware and software according to the technical specifications.</w:t>
      </w:r>
    </w:p>
    <w:p>
      <w:pPr>
        <w:numPr>
          <w:ilvl w:val="0"/>
          <w:numId w:val="1001"/>
        </w:numPr>
        <w:pStyle w:val="Compact"/>
      </w:pPr>
      <w:r>
        <w:t xml:space="preserve">Ensuring compliance with local telecommunications regulations in the Philippines.</w:t>
      </w:r>
    </w:p>
    <w:p>
      <w:pPr>
        <w:numPr>
          <w:ilvl w:val="0"/>
          <w:numId w:val="1001"/>
        </w:numPr>
        <w:pStyle w:val="Compact"/>
      </w:pPr>
      <w:r>
        <w:t xml:space="preserve">Monitoring system logs in real-time during the experiment.</w:t>
      </w:r>
    </w:p>
    <w:p>
      <w:pPr>
        <w:numPr>
          <w:ilvl w:val="0"/>
          <w:numId w:val="1001"/>
        </w:numPr>
        <w:pStyle w:val="Compact"/>
      </w:pPr>
      <w:r>
        <w:t xml:space="preserve">Analyzing data to determine the efficacy of the proposed network architecture.</w:t>
      </w:r>
    </w:p>
    <w:p>
      <w:pPr>
        <w:pStyle w:val="FirstParagraph"/>
      </w:pPr>
      <w:r>
        <w:t xml:space="preserve">Support staff will assist with physical installation and safety checks, but all technical decisions regarding the network topology must be approved by the Computer Engineer.</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w:t>
            </w:r>
          </w:p>
        </w:tc>
      </w:tr>
      <w:tr>
        <w:tc>
          <w:tcPr/>
          <w:p>
            <w:pPr>
              <w:pStyle w:val="Compact"/>
              <w:jc w:val="left"/>
            </w:pPr>
            <w:r>
              <w:t xml:space="preserve">Edge Routers</w:t>
            </w:r>
          </w:p>
        </w:tc>
        <w:tc>
          <w:tcPr/>
          <w:p>
            <w:pPr>
              <w:pStyle w:val="Compact"/>
              <w:jc w:val="left"/>
            </w:pPr>
            <w:r>
              <w:t xml:space="preserve">5</w:t>
            </w:r>
          </w:p>
        </w:tc>
        <w:tc>
          <w:tcPr/>
          <w:p>
            <w:pPr>
              <w:pStyle w:val="Compact"/>
              <w:jc w:val="left"/>
            </w:pPr>
            <w:r>
              <w:t xml:space="preserve">Industrial grade, IP67 rated for Manila humidity</w:t>
            </w:r>
          </w:p>
        </w:tc>
      </w:tr>
      <w:tr>
        <w:tc>
          <w:tcPr/>
          <w:p>
            <w:pPr>
              <w:pStyle w:val="Compact"/>
              <w:jc w:val="left"/>
            </w:pPr>
            <w:r>
              <w:t xml:space="preserve">Uninterruptible Power Supply (UPS)</w:t>
            </w:r>
          </w:p>
        </w:tc>
        <w:tc>
          <w:tcPr/>
          <w:p>
            <w:pPr>
              <w:pStyle w:val="Compact"/>
              <w:jc w:val="left"/>
            </w:pPr>
            <w:r>
              <w:t xml:space="preserve">5</w:t>
            </w:r>
          </w:p>
        </w:tc>
        <w:tc>
          <w:tcPr/>
          <w:p>
            <w:pPr>
              <w:pStyle w:val="Compact"/>
              <w:jc w:val="left"/>
            </w:pPr>
            <w:r>
              <w:t xml:space="preserve">1500VA, surge protection for unstable grid</w:t>
            </w:r>
          </w:p>
        </w:tc>
      </w:tr>
      <w:tr>
        <w:tc>
          <w:tcPr/>
          <w:p>
            <w:pPr>
              <w:pStyle w:val="Compact"/>
              <w:jc w:val="left"/>
            </w:pPr>
            <w:r>
              <w:t xml:space="preserve">Network Analyzer</w:t>
            </w:r>
          </w:p>
        </w:tc>
        <w:tc>
          <w:tcPr/>
          <w:p>
            <w:pPr>
              <w:pStyle w:val="Compact"/>
              <w:jc w:val="left"/>
            </w:pPr>
            <w:r>
              <w:t xml:space="preserve">1</w:t>
            </w:r>
          </w:p>
        </w:tc>
        <w:tc>
          <w:tcPr/>
          <w:p>
            <w:pPr>
              <w:pStyle w:val="Compact"/>
              <w:jc w:val="left"/>
            </w:pPr>
            <w:r>
              <w:t xml:space="preserve">Wireshark compatible, high-speed capture</w:t>
            </w:r>
          </w:p>
        </w:tc>
      </w:tr>
      <w:tr>
        <w:tc>
          <w:tcPr/>
          <w:p>
            <w:pPr>
              <w:pStyle w:val="Compact"/>
              <w:jc w:val="left"/>
            </w:pPr>
            <w:r>
              <w:t xml:space="preserve">Fiber Optic Cables</w:t>
            </w:r>
          </w:p>
        </w:tc>
        <w:tc>
          <w:tcPr/>
          <w:p>
            <w:pPr>
              <w:pStyle w:val="Compact"/>
              <w:jc w:val="left"/>
            </w:pPr>
            <w:r>
              <w:t xml:space="preserve">50m</w:t>
            </w:r>
          </w:p>
        </w:tc>
        <w:tc>
          <w:tcPr/>
          <w:p>
            <w:pPr>
              <w:pStyle w:val="Compact"/>
              <w:jc w:val="left"/>
            </w:pPr>
            <w:r>
              <w:t xml:space="preserve">Single-mode, outdoor rated</w:t>
            </w:r>
          </w:p>
        </w:tc>
      </w:tr>
    </w:tbl>
    <w:bookmarkEnd w:id="23"/>
    <w:bookmarkStart w:id="28"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The Computer Engineer must first secure the testing site in Manila. The location should be representative of a typical urban office environment. Ensure that all equipment is grounded properly to protect against electrical surges, which are common in the Philippines. Verify that the site has access to at least two different internet service providers to simulate redundancy.</w:t>
      </w:r>
    </w:p>
    <w:bookmarkEnd w:id="24"/>
    <w:bookmarkStart w:id="25" w:name="network-configuration"/>
    <w:p>
      <w:pPr>
        <w:pStyle w:val="Heading3"/>
      </w:pPr>
      <w:r>
        <w:t xml:space="preserve">5.2. Network Configuration</w:t>
      </w:r>
    </w:p>
    <w:p>
      <w:pPr>
        <w:pStyle w:val="FirstParagraph"/>
      </w:pPr>
      <w:r>
        <w:t xml:space="preserve">Configure the edge routers using a custom routing protocol designed to prioritize low-latency traffic. The Computer Engineer will implement Quality of Service (QoS) policies to simulate the prioritization of critical business applications. All devices must be assigned static IP addresses within a private subnet to prevent conflicts.</w:t>
      </w:r>
    </w:p>
    <w:bookmarkEnd w:id="25"/>
    <w:bookmarkStart w:id="26" w:name="data-collection-phase"/>
    <w:p>
      <w:pPr>
        <w:pStyle w:val="Heading3"/>
      </w:pPr>
      <w:r>
        <w:t xml:space="preserve">5.3. Data Collection Phase</w:t>
      </w:r>
    </w:p>
    <w:p>
      <w:pPr>
        <w:pStyle w:val="FirstParagraph"/>
      </w:pPr>
      <w:r>
        <w:t xml:space="preserve">The experiment will run for a period of 48 hours. During this time, the Computer Engineer will initiate continuous traffic generation using automated scripts. The traffic patterns will mimic typical user behavior in Manila, including heavy video streaming and large file transfers during peak hours (8:00 AM to 10:00 AM and 5:00 PM to 7:00 PM).</w:t>
      </w:r>
    </w:p>
    <w:p>
      <w:pPr>
        <w:pStyle w:val="BodyText"/>
      </w:pPr>
      <w:r>
        <w:t xml:space="preserve">Telemetry data, including latency, packet loss, and bandwidth utilization, will be logged every 60 seconds. The Computer Engineer must monitor the system for any anomalies and document any hardware failures or software crashes immediately.</w:t>
      </w:r>
    </w:p>
    <w:bookmarkEnd w:id="26"/>
    <w:bookmarkStart w:id="27" w:name="stress-testing"/>
    <w:p>
      <w:pPr>
        <w:pStyle w:val="Heading3"/>
      </w:pPr>
      <w:r>
        <w:t xml:space="preserve">5.4. Stress Testing</w:t>
      </w:r>
    </w:p>
    <w:p>
      <w:pPr>
        <w:pStyle w:val="FirstParagraph"/>
      </w:pPr>
      <w:r>
        <w:t xml:space="preserve">On the second day of the experiment, the Computer Engineer will introduce a simulated network failure by disconnecting one of the primary internet links. The system's ability to failover to the secondary link without significant service interruption will be measured. This step is crucial for evaluating the resilience of the network architecture in the event of infrastructure outages common in the Philippines Manila area.</w:t>
      </w:r>
    </w:p>
    <w:bookmarkEnd w:id="27"/>
    <w:bookmarkEnd w:id="28"/>
    <w:bookmarkStart w:id="29" w:name="safety-and-compliance"/>
    <w:p>
      <w:pPr>
        <w:pStyle w:val="Heading2"/>
      </w:pPr>
      <w:r>
        <w:t xml:space="preserve">6. Safety and Compliance</w:t>
      </w:r>
    </w:p>
    <w:p>
      <w:pPr>
        <w:pStyle w:val="FirstParagraph"/>
      </w:pPr>
      <w:r>
        <w:t xml:space="preserve">All procedures must adhere to the safety standards set by the Department of Labor and Employment (DOLE) in the Philippines. The Computer Engineer must ensure that all electrical connections are safe and that no equipment poses a fire hazard. Additionally, the experiment must comply with the Data Privacy Act of 2012, ensuring that no personal data is collected or transmitted without proper authorization.</w:t>
      </w:r>
    </w:p>
    <w:bookmarkEnd w:id="29"/>
    <w:bookmarkStart w:id="30" w:name="data-analysis-and-reporting"/>
    <w:p>
      <w:pPr>
        <w:pStyle w:val="Heading2"/>
      </w:pPr>
      <w:r>
        <w:t xml:space="preserve">7. Data Analysis and Reporting</w:t>
      </w:r>
    </w:p>
    <w:p>
      <w:pPr>
        <w:pStyle w:val="FirstParagraph"/>
      </w:pPr>
      <w:r>
        <w:t xml:space="preserve">Upon completion of the experiment, the Computer Engineer will compile all logged data into a comprehensive report. The report will include statistical analysis of network performance metrics and a comparison against baseline expectations. Recommendations for improving network infrastructure in Manila will be formulated based on the findings.</w:t>
      </w:r>
    </w:p>
    <w:p>
      <w:pPr>
        <w:pStyle w:val="BodyText"/>
      </w:pPr>
      <w:r>
        <w:t xml:space="preserve">The final deliverable will be a technical document detailing the success or failure of the proposed architecture, along with actionable insights for future deployments in the Philippines.</w:t>
      </w:r>
    </w:p>
    <w:bookmarkEnd w:id="30"/>
    <w:bookmarkStart w:id="31" w:name="conclusion"/>
    <w:p>
      <w:pPr>
        <w:pStyle w:val="Heading2"/>
      </w:pPr>
      <w:r>
        <w:t xml:space="preserve">8. Conclusion</w:t>
      </w:r>
    </w:p>
    <w:p>
      <w:pPr>
        <w:pStyle w:val="FirstParagraph"/>
      </w:pPr>
      <w:r>
        <w:t xml:space="preserve">This Experiment Protocol provides a structured approach for Computer Engineers to evaluate network solutions in the challenging environment of Philippines Manila. By following these guidelines, we can ensure that our technological advancements are robust, reliable, and tailored to the specific needs of the region.</w:t>
      </w:r>
    </w:p>
    <w:p>
      <w:pPr>
        <w:pStyle w:val="BodyText"/>
      </w:pPr>
      <w:r>
        <w:t xml:space="preserve">End of Document. For questions regarding this protocol, contact the Lead Computer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Study - Philippines Manila</dc:title>
  <dc:creator/>
  <dc:language>en</dc:language>
  <cp:keywords/>
  <dcterms:created xsi:type="dcterms:W3CDTF">2026-10-10T01:40:51Z</dcterms:created>
  <dcterms:modified xsi:type="dcterms:W3CDTF">2026-10-10T01:40:51Z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