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p>
    <w:bookmarkStart w:id="20" w:name="X7386246e3f900e1100ae34ebea84d6d0dbf3cfe"/>
    <w:p>
      <w:pPr>
        <w:pStyle w:val="Heading1"/>
      </w:pPr>
      <w:r>
        <w:t xml:space="preserve">Experiment Protocol: Computer Engineer Field Assessment</w:t>
      </w:r>
    </w:p>
    <w:p>
      <w:pPr>
        <w:pStyle w:val="FirstParagraph"/>
      </w:pPr>
      <w:r>
        <w:rPr>
          <w:bCs/>
          <w:b/>
        </w:rPr>
        <w:t xml:space="preserve">Location:</w:t>
      </w:r>
      <w:r>
        <w:t xml:space="preserve"> </w:t>
      </w:r>
      <w:r>
        <w:t xml:space="preserve">Cape Town, Western Cape, South Africa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technical competencies, problem-solving abilities, and practical skills of a Computer Engineer within the specific operational context of Cape Town, South Africa. The primary objective is to assess the candidate's ability to design, implement, and troubleshoot complex computing systems under realistic conditions that reflect the local infrastructure challenges and technological demands of the region.</w:t>
      </w:r>
    </w:p>
    <w:p>
      <w:pPr>
        <w:pStyle w:val="BodyText"/>
      </w:pPr>
      <w:r>
        <w:t xml:space="preserve">Given the unique digital landscape of Cape Town, which includes a mix of advanced data centers and areas with intermittent connectivity, this protocol emphasizes resilience, adaptability, and adherence to South African regulatory standards. The experiment aims to simulate real-world scenarios that a Computer Engineer would encounter while working for technology firms, telecommunications providers, or government entities in the Western Cape.</w:t>
      </w:r>
    </w:p>
    <w:bookmarkEnd w:id="21"/>
    <w:bookmarkStart w:id="22" w:name="scope-and-context"/>
    <w:p>
      <w:pPr>
        <w:pStyle w:val="Heading2"/>
      </w:pPr>
      <w:r>
        <w:t xml:space="preserve">2. Scope and Context</w:t>
      </w:r>
    </w:p>
    <w:p>
      <w:pPr>
        <w:pStyle w:val="FirstParagraph"/>
      </w:pPr>
      <w:r>
        <w:t xml:space="preserve">The scope of this experiment is limited to the assessment of hardware integration, network configuration, software deployment, and cybersecurity practices. The context is specifically tailored to South Africa Cape Town, considering factors such as:</w:t>
      </w:r>
    </w:p>
    <w:p>
      <w:pPr>
        <w:numPr>
          <w:ilvl w:val="0"/>
          <w:numId w:val="1001"/>
        </w:numPr>
        <w:pStyle w:val="Compact"/>
      </w:pPr>
      <w:r>
        <w:t xml:space="preserve">Power stability issues and the need for robust backup systems.</w:t>
      </w:r>
    </w:p>
    <w:p>
      <w:pPr>
        <w:numPr>
          <w:ilvl w:val="0"/>
          <w:numId w:val="1001"/>
        </w:numPr>
        <w:pStyle w:val="Compact"/>
      </w:pPr>
      <w:r>
        <w:t xml:space="preserve">Compliance with the Protection of Personal Information Act (POPIA).</w:t>
      </w:r>
    </w:p>
    <w:p>
      <w:pPr>
        <w:numPr>
          <w:ilvl w:val="0"/>
          <w:numId w:val="1001"/>
        </w:numPr>
        <w:pStyle w:val="Compact"/>
      </w:pPr>
      <w:r>
        <w:t xml:space="preserve">Local network infrastructure limitations and optimization requirements.</w:t>
      </w:r>
    </w:p>
    <w:p>
      <w:pPr>
        <w:numPr>
          <w:ilvl w:val="0"/>
          <w:numId w:val="1001"/>
        </w:numPr>
        <w:pStyle w:val="Compact"/>
      </w:pPr>
      <w:r>
        <w:t xml:space="preserve">Integration with regional cloud services and data sovereignty laws.</w:t>
      </w:r>
    </w:p>
    <w:p>
      <w:pPr>
        <w:pStyle w:val="FirstParagraph"/>
      </w:pPr>
      <w:r>
        <w:t xml:space="preserve">The Computer Engineer candidate will be evaluated on their ability to navigate these constraints while delivering high-quality technical solutions.</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the execution of this experiment:</w:t>
      </w:r>
    </w:p>
    <w:p>
      <w:pPr>
        <w:numPr>
          <w:ilvl w:val="0"/>
          <w:numId w:val="1002"/>
        </w:numPr>
        <w:pStyle w:val="Compact"/>
      </w:pPr>
      <w:r>
        <w:t xml:space="preserve">Standardized workstation with dual-boot capability (Linux and Windows).</w:t>
      </w:r>
    </w:p>
    <w:p>
      <w:pPr>
        <w:numPr>
          <w:ilvl w:val="0"/>
          <w:numId w:val="1002"/>
        </w:numPr>
        <w:pStyle w:val="Compact"/>
      </w:pPr>
      <w:r>
        <w:t xml:space="preserve">Network simulation tools (e.g., Cisco Packet Tracer, GNS3).</w:t>
      </w:r>
    </w:p>
    <w:p>
      <w:pPr>
        <w:numPr>
          <w:ilvl w:val="0"/>
          <w:numId w:val="1002"/>
        </w:numPr>
        <w:pStyle w:val="Compact"/>
      </w:pPr>
      <w:r>
        <w:t xml:space="preserve">Hardware components for assembly and troubleshooting (motherboards, RAM, storage devices).</w:t>
      </w:r>
    </w:p>
    <w:p>
      <w:pPr>
        <w:numPr>
          <w:ilvl w:val="0"/>
          <w:numId w:val="1002"/>
        </w:numPr>
        <w:pStyle w:val="Compact"/>
      </w:pPr>
      <w:r>
        <w:t xml:space="preserve">Access to a secure test environment mimicking Cape Town’s network topology.</w:t>
      </w:r>
    </w:p>
    <w:p>
      <w:pPr>
        <w:numPr>
          <w:ilvl w:val="0"/>
          <w:numId w:val="1002"/>
        </w:numPr>
        <w:pStyle w:val="Compact"/>
      </w:pPr>
      <w:r>
        <w:t xml:space="preserve">Documentation templates aligned with South African engineering standards.</w:t>
      </w:r>
    </w:p>
    <w:p>
      <w:pPr>
        <w:numPr>
          <w:ilvl w:val="0"/>
          <w:numId w:val="1002"/>
        </w:numPr>
        <w:pStyle w:val="Compact"/>
      </w:pPr>
      <w:r>
        <w:t xml:space="preserve">Power conditioning equipment to simulate voltage fluctuations.</w:t>
      </w:r>
    </w:p>
    <w:bookmarkEnd w:id="23"/>
    <w:bookmarkStart w:id="28" w:name="procedure"/>
    <w:p>
      <w:pPr>
        <w:pStyle w:val="Heading2"/>
      </w:pPr>
      <w:r>
        <w:t xml:space="preserve">4. Procedure</w:t>
      </w:r>
    </w:p>
    <w:bookmarkStart w:id="24" w:name="phase-1-system-design-and-planning"/>
    <w:p>
      <w:pPr>
        <w:pStyle w:val="Heading3"/>
      </w:pPr>
      <w:r>
        <w:t xml:space="preserve">4.1. Phase 1: System Design and Planning</w:t>
      </w:r>
    </w:p>
    <w:p>
      <w:pPr>
        <w:pStyle w:val="FirstParagraph"/>
      </w:pPr>
      <w:r>
        <w:t xml:space="preserve">The Computer Engineer will be tasked with designing a scalable IT infrastructure for a hypothetical startup based in Cape Town’s Innovation District. The design must account for:</w:t>
      </w:r>
    </w:p>
    <w:p>
      <w:pPr>
        <w:numPr>
          <w:ilvl w:val="0"/>
          <w:numId w:val="1003"/>
        </w:numPr>
        <w:pStyle w:val="Compact"/>
      </w:pPr>
      <w:r>
        <w:t xml:space="preserve">Redundant power supplies to mitigate load-shedding impacts.</w:t>
      </w:r>
    </w:p>
    <w:p>
      <w:pPr>
        <w:numPr>
          <w:ilvl w:val="0"/>
          <w:numId w:val="1003"/>
        </w:numPr>
        <w:pStyle w:val="Compact"/>
      </w:pPr>
      <w:r>
        <w:t xml:space="preserve">Secure data storage compliant with POPIA regulations.</w:t>
      </w:r>
    </w:p>
    <w:p>
      <w:pPr>
        <w:numPr>
          <w:ilvl w:val="0"/>
          <w:numId w:val="1003"/>
        </w:numPr>
        <w:pStyle w:val="Compact"/>
      </w:pPr>
      <w:r>
        <w:t xml:space="preserve">Efficient bandwidth utilization given local ISP constraints.</w:t>
      </w:r>
    </w:p>
    <w:p>
      <w:pPr>
        <w:pStyle w:val="FirstParagraph"/>
      </w:pPr>
      <w:r>
        <w:t xml:space="preserve">The candidate must submit a detailed blueprint within two hours, justifying their choices based on cost-effectiveness and reliability.</w:t>
      </w:r>
    </w:p>
    <w:bookmarkEnd w:id="24"/>
    <w:bookmarkStart w:id="25" w:name="phase-2-implementation-and-configuration"/>
    <w:p>
      <w:pPr>
        <w:pStyle w:val="Heading3"/>
      </w:pPr>
      <w:r>
        <w:t xml:space="preserve">4.2. Phase 2: Implementation and Configuration</w:t>
      </w:r>
    </w:p>
    <w:p>
      <w:pPr>
        <w:pStyle w:val="FirstParagraph"/>
      </w:pPr>
      <w:r>
        <w:t xml:space="preserve">In this phase, the Computer Engineer will implement a portion of the designed system. Tasks include:</w:t>
      </w:r>
    </w:p>
    <w:p>
      <w:pPr>
        <w:numPr>
          <w:ilvl w:val="0"/>
          <w:numId w:val="1004"/>
        </w:numPr>
        <w:pStyle w:val="Compact"/>
      </w:pPr>
      <w:r>
        <w:t xml:space="preserve">Assembling and configuring a server rack with specified hardware.</w:t>
      </w:r>
    </w:p>
    <w:p>
      <w:pPr>
        <w:numPr>
          <w:ilvl w:val="0"/>
          <w:numId w:val="1004"/>
        </w:numPr>
        <w:pStyle w:val="Compact"/>
      </w:pPr>
      <w:r>
        <w:t xml:space="preserve">Setting up a local area network (LAN) with VLAN segmentation.</w:t>
      </w:r>
    </w:p>
    <w:p>
      <w:pPr>
        <w:numPr>
          <w:ilvl w:val="0"/>
          <w:numId w:val="1004"/>
        </w:numPr>
        <w:pStyle w:val="Compact"/>
      </w:pPr>
      <w:r>
        <w:t xml:space="preserve">Deploying a web application on a cloud platform with regional data residency.</w:t>
      </w:r>
    </w:p>
    <w:p>
      <w:pPr>
        <w:pStyle w:val="FirstParagraph"/>
      </w:pPr>
      <w:r>
        <w:t xml:space="preserve">The candidate must demonstrate proficiency in using command-line interfaces, scripting languages, and configuration management tools.</w:t>
      </w:r>
    </w:p>
    <w:bookmarkEnd w:id="25"/>
    <w:bookmarkStart w:id="26" w:name="phase-3-troubleshooting-and-optimization"/>
    <w:p>
      <w:pPr>
        <w:pStyle w:val="Heading3"/>
      </w:pPr>
      <w:r>
        <w:t xml:space="preserve">4.3. Phase 3: Troubleshooting and Optimization</w:t>
      </w:r>
    </w:p>
    <w:p>
      <w:pPr>
        <w:pStyle w:val="FirstParagraph"/>
      </w:pPr>
      <w:r>
        <w:t xml:space="preserve">The experiment will introduce simulated failures, such as network outages, hardware malfunctions, and security breaches. The Computer Engineer must:</w:t>
      </w:r>
    </w:p>
    <w:p>
      <w:pPr>
        <w:numPr>
          <w:ilvl w:val="0"/>
          <w:numId w:val="1005"/>
        </w:numPr>
        <w:pStyle w:val="Compact"/>
      </w:pPr>
      <w:r>
        <w:t xml:space="preserve">Diagnose and resolve issues within a specified timeframe.</w:t>
      </w:r>
    </w:p>
    <w:p>
      <w:pPr>
        <w:numPr>
          <w:ilvl w:val="0"/>
          <w:numId w:val="1005"/>
        </w:numPr>
        <w:pStyle w:val="Compact"/>
      </w:pPr>
      <w:r>
        <w:t xml:space="preserve">Implement preventive measures to avoid recurrence.</w:t>
      </w:r>
    </w:p>
    <w:p>
      <w:pPr>
        <w:numPr>
          <w:ilvl w:val="0"/>
          <w:numId w:val="1005"/>
        </w:numPr>
        <w:pStyle w:val="Compact"/>
      </w:pPr>
      <w:r>
        <w:t xml:space="preserve">Optimize system performance under constrained resources.</w:t>
      </w:r>
    </w:p>
    <w:p>
      <w:pPr>
        <w:pStyle w:val="FirstParagraph"/>
      </w:pPr>
      <w:r>
        <w:t xml:space="preserve">This phase tests the candidate’s ability to remain calm under pressure and apply logical reasoning to complex problems.</w:t>
      </w:r>
    </w:p>
    <w:bookmarkEnd w:id="26"/>
    <w:bookmarkStart w:id="27" w:name="phase-4-documentation-and-reporting"/>
    <w:p>
      <w:pPr>
        <w:pStyle w:val="Heading3"/>
      </w:pPr>
      <w:r>
        <w:t xml:space="preserve">4.4. Phase 4: Documentation and Reporting</w:t>
      </w:r>
    </w:p>
    <w:p>
      <w:pPr>
        <w:pStyle w:val="FirstParagraph"/>
      </w:pPr>
      <w:r>
        <w:t xml:space="preserve">The final phase requires the Computer Engineer to document all actions taken during the experiment. The report must include:</w:t>
      </w:r>
    </w:p>
    <w:p>
      <w:pPr>
        <w:numPr>
          <w:ilvl w:val="0"/>
          <w:numId w:val="1006"/>
        </w:numPr>
        <w:pStyle w:val="Compact"/>
      </w:pPr>
      <w:r>
        <w:t xml:space="preserve">A summary of the system design and rationale.</w:t>
      </w:r>
    </w:p>
    <w:p>
      <w:pPr>
        <w:numPr>
          <w:ilvl w:val="0"/>
          <w:numId w:val="1006"/>
        </w:numPr>
        <w:pStyle w:val="Compact"/>
      </w:pPr>
      <w:r>
        <w:t xml:space="preserve">Step-by-step implementation details.</w:t>
      </w:r>
    </w:p>
    <w:p>
      <w:pPr>
        <w:numPr>
          <w:ilvl w:val="0"/>
          <w:numId w:val="1006"/>
        </w:numPr>
        <w:pStyle w:val="Compact"/>
      </w:pPr>
      <w:r>
        <w:t xml:space="preserve">Analysis of troubleshooting efforts and outcomes.</w:t>
      </w:r>
    </w:p>
    <w:p>
      <w:pPr>
        <w:numPr>
          <w:ilvl w:val="0"/>
          <w:numId w:val="1006"/>
        </w:numPr>
        <w:pStyle w:val="Compact"/>
      </w:pPr>
      <w:r>
        <w:t xml:space="preserve">Recommendations for future improvements.</w:t>
      </w:r>
    </w:p>
    <w:p>
      <w:pPr>
        <w:pStyle w:val="FirstParagraph"/>
      </w:pPr>
      <w:r>
        <w:t xml:space="preserve">The documentation must adhere to professional standards and be clear enough for another engineer to replicate the process.</w:t>
      </w:r>
    </w:p>
    <w:bookmarkEnd w:id="27"/>
    <w:bookmarkEnd w:id="28"/>
    <w:bookmarkStart w:id="29" w:name="evaluation-criteria"/>
    <w:p>
      <w:pPr>
        <w:pStyle w:val="Heading2"/>
      </w:pPr>
      <w:r>
        <w:t xml:space="preserve">5. Evaluation Criteria</w:t>
      </w:r>
    </w:p>
    <w:p>
      <w:pPr>
        <w:pStyle w:val="FirstParagraph"/>
      </w:pPr>
      <w:r>
        <w:t xml:space="preserve">The Computer Engineer’s performance will be evaluated based on the following criteria:</w:t>
      </w:r>
    </w:p>
    <w:p>
      <w:pPr>
        <w:numPr>
          <w:ilvl w:val="0"/>
          <w:numId w:val="1007"/>
        </w:numPr>
        <w:pStyle w:val="Compact"/>
      </w:pPr>
      <w:r>
        <w:rPr>
          <w:bCs/>
          <w:b/>
        </w:rPr>
        <w:t xml:space="preserve">Technical Accuracy:</w:t>
      </w:r>
      <w:r>
        <w:t xml:space="preserve"> </w:t>
      </w:r>
      <w:r>
        <w:t xml:space="preserve">Correctness of system design, configuration, and troubleshooting.</w:t>
      </w:r>
    </w:p>
    <w:p>
      <w:pPr>
        <w:numPr>
          <w:ilvl w:val="0"/>
          <w:numId w:val="1007"/>
        </w:numPr>
        <w:pStyle w:val="Compact"/>
      </w:pPr>
      <w:r>
        <w:rPr>
          <w:bCs/>
          <w:b/>
        </w:rPr>
        <w:t xml:space="preserve">Adaptability:</w:t>
      </w:r>
      <w:r>
        <w:t xml:space="preserve"> </w:t>
      </w:r>
      <w:r>
        <w:t xml:space="preserve">Ability to adjust to unexpected challenges and local constraints.</w:t>
      </w:r>
    </w:p>
    <w:p>
      <w:pPr>
        <w:numPr>
          <w:ilvl w:val="0"/>
          <w:numId w:val="1007"/>
        </w:numPr>
        <w:pStyle w:val="Compact"/>
      </w:pPr>
      <w:r>
        <w:rPr>
          <w:bCs/>
          <w:b/>
        </w:rPr>
        <w:t xml:space="preserve">Compliance:</w:t>
      </w:r>
      <w:r>
        <w:t xml:space="preserve"> </w:t>
      </w:r>
      <w:r>
        <w:t xml:space="preserve">Adherence to South African laws and industry standards.</w:t>
      </w:r>
    </w:p>
    <w:p>
      <w:pPr>
        <w:numPr>
          <w:ilvl w:val="0"/>
          <w:numId w:val="1007"/>
        </w:numPr>
        <w:pStyle w:val="Compact"/>
      </w:pPr>
      <w:r>
        <w:rPr>
          <w:bCs/>
          <w:b/>
        </w:rPr>
        <w:t xml:space="preserve">Efficiency:</w:t>
      </w:r>
      <w:r>
        <w:t xml:space="preserve"> </w:t>
      </w:r>
      <w:r>
        <w:t xml:space="preserve">Timeliness and resourcefulness in completing tasks.</w:t>
      </w:r>
    </w:p>
    <w:p>
      <w:pPr>
        <w:numPr>
          <w:ilvl w:val="0"/>
          <w:numId w:val="1007"/>
        </w:numPr>
        <w:pStyle w:val="Compact"/>
      </w:pPr>
      <w:r>
        <w:rPr>
          <w:bCs/>
          <w:b/>
        </w:rPr>
        <w:t xml:space="preserve">Communication:</w:t>
      </w:r>
      <w:r>
        <w:t xml:space="preserve"> </w:t>
      </w:r>
      <w:r>
        <w:t xml:space="preserve">Clarity and professionalism in documentation and verbal explanations.</w:t>
      </w:r>
    </w:p>
    <w:bookmarkEnd w:id="29"/>
    <w:bookmarkStart w:id="30" w:name="safety-and-ethical-considerations"/>
    <w:p>
      <w:pPr>
        <w:pStyle w:val="Heading2"/>
      </w:pPr>
      <w:r>
        <w:t xml:space="preserve">6. Safety and Ethical Considerations</w:t>
      </w:r>
    </w:p>
    <w:p>
      <w:pPr>
        <w:pStyle w:val="FirstParagraph"/>
      </w:pPr>
      <w:r>
        <w:t xml:space="preserve">All participants must follow safety protocols when handling electrical equipment. Data used in the experiment must be anonymized to protect privacy. The experiment must respect the cultural and professional diversity of Cape Town’s workforce.</w:t>
      </w:r>
    </w:p>
    <w:bookmarkEnd w:id="30"/>
    <w:bookmarkStart w:id="31" w:name="conclusion"/>
    <w:p>
      <w:pPr>
        <w:pStyle w:val="Heading2"/>
      </w:pPr>
      <w:r>
        <w:t xml:space="preserve">7. Conclusion</w:t>
      </w:r>
    </w:p>
    <w:p>
      <w:pPr>
        <w:pStyle w:val="FirstParagraph"/>
      </w:pPr>
      <w:r>
        <w:t xml:space="preserve">This Experiment Protocol provides a comprehensive framework for assessing the capabilities of a Computer Engineer in the context of South Africa Cape Town. By focusing on practical skills, regulatory compliance, and adaptability, it ensures that candidates are well-prepared to contribute to the region’s technological advancement.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dc:title>
  <dc:creator/>
  <dc:language>en</dc:language>
  <cp:keywords/>
  <dcterms:created xsi:type="dcterms:W3CDTF">2026-10-10T01:49:13Z</dcterms:created>
  <dcterms:modified xsi:type="dcterms:W3CDTF">2026-10-10T01:49:13Z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