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Xabba977eeb3531ed40862be9d4797438ccded0c"/>
    <w:p>
      <w:pPr>
        <w:pStyle w:val="Heading1"/>
      </w:pPr>
      <w:r>
        <w:t xml:space="preserve">Experiment Protocol: Computer Engineer Performance Evaluation in Seoul, South Korea</w:t>
      </w:r>
    </w:p>
    <w:p>
      <w:pPr>
        <w:pStyle w:val="FirstParagraph"/>
      </w:pPr>
      <w:r>
        <w:t xml:space="preserve">Document ID: EP-SE-CE-2024-001 | Version: 1.0 | Date: October 26, 2024</w:t>
      </w:r>
    </w:p>
    <w:bookmarkEnd w:id="20"/>
    <w:p>
      <w:pPr>
        <w:pStyle w:val="BodyText"/>
      </w:pPr>
      <w:r>
        <w:rPr>
          <w:bCs/>
          <w:b/>
        </w:rPr>
        <w:t xml:space="preserve">Location:</w:t>
      </w:r>
      <w:r>
        <w:t xml:space="preserve"> </w:t>
      </w:r>
      <w:r>
        <w:t xml:space="preserve">Seoul, South Korea (Primary Site: Gangnam District Technology Hub)</w:t>
      </w:r>
    </w:p>
    <w:p>
      <w:pPr>
        <w:pStyle w:val="BodyText"/>
      </w:pPr>
      <w:r>
        <w:rPr>
          <w:bCs/>
          <w:b/>
        </w:rPr>
        <w:t xml:space="preserve">Subject Role:</w:t>
      </w:r>
      <w:r>
        <w:t xml:space="preserve"> </w:t>
      </w:r>
      <w:r>
        <w:t xml:space="preserve">Computer Engineer</w:t>
      </w:r>
    </w:p>
    <w:p>
      <w:pPr>
        <w:pStyle w:val="BodyText"/>
      </w:pPr>
      <w:r>
        <w:rPr>
          <w:bCs/>
          <w:b/>
        </w:rPr>
        <w:t xml:space="preserve">Protocol Type:</w:t>
      </w:r>
      <w:r>
        <w:t xml:space="preserve"> </w:t>
      </w:r>
      <w:r>
        <w:t xml:space="preserve">Controlled Field Experiment</w:t>
      </w:r>
    </w:p>
    <w:p>
      <w:pPr>
        <w:pStyle w:val="BodyText"/>
      </w:pPr>
      <w:r>
        <w:rPr>
          <w:bCs/>
          <w:b/>
        </w:rPr>
        <w:t xml:space="preserve">Language:</w:t>
      </w:r>
      <w:r>
        <w:t xml:space="preserve"> </w:t>
      </w:r>
      <w:r>
        <w:t xml:space="preserve">English (with Korean localization support)</w:t>
      </w:r>
    </w:p>
    <w:bookmarkStart w:id="21" w:name="introduction-and-objective"/>
    <w:p>
      <w:pPr>
        <w:pStyle w:val="Heading2"/>
      </w:pPr>
      <w:r>
        <w:t xml:space="preserve">1. Introduction and Objective</w:t>
      </w:r>
    </w:p>
    <w:p>
      <w:pPr>
        <w:pStyle w:val="FirstParagraph"/>
      </w:pPr>
      <w:r>
        <w:t xml:space="preserve">This Experiment Protocol outlines the methodology for evaluating the performance, adaptability, and technical efficiency of a Computer Engineer operating within the high-density, high-speed technological environment of Seoul, South Korea. The primary objective is to assess how local infrastructure, regulatory frameworks, and cultural work dynamics influence the engineer’s ability to execute complex computational tasks, deploy software systems, and maintain hardware integrity.</w:t>
      </w:r>
    </w:p>
    <w:p>
      <w:pPr>
        <w:pStyle w:val="BodyText"/>
      </w:pPr>
      <w:r>
        <w:t xml:space="preserve">Seoul is recognized globally for its advanced digital infrastructure, including nationwide 5G coverage and ultra-fast fiber-optic networks. This protocol leverages these conditions to test the limits of real-time system optimization, edge computing deployment, and cybersecurity response times under realistic urban conditions.</w:t>
      </w:r>
    </w:p>
    <w:bookmarkEnd w:id="21"/>
    <w:bookmarkStart w:id="24" w:name="scope-and-definitions"/>
    <w:p>
      <w:pPr>
        <w:pStyle w:val="Heading2"/>
      </w:pPr>
      <w:r>
        <w:t xml:space="preserve">2. Scope and Definitions</w:t>
      </w:r>
    </w:p>
    <w:bookmarkStart w:id="22" w:name="scope"/>
    <w:p>
      <w:pPr>
        <w:pStyle w:val="Heading3"/>
      </w:pPr>
      <w:r>
        <w:t xml:space="preserve">2.1 Scope</w:t>
      </w:r>
    </w:p>
    <w:p>
      <w:pPr>
        <w:pStyle w:val="FirstParagraph"/>
      </w:pPr>
      <w:r>
        <w:t xml:space="preserve">The experiment will be conducted over a period of 14 days within designated zones in Seoul, including but not limited to:</w:t>
      </w:r>
    </w:p>
    <w:p>
      <w:pPr>
        <w:numPr>
          <w:ilvl w:val="0"/>
          <w:numId w:val="1001"/>
        </w:numPr>
        <w:pStyle w:val="Compact"/>
      </w:pPr>
      <w:r>
        <w:t xml:space="preserve">Gangnam District (Corporate and R&amp;D environments)</w:t>
      </w:r>
    </w:p>
    <w:p>
      <w:pPr>
        <w:numPr>
          <w:ilvl w:val="0"/>
          <w:numId w:val="1001"/>
        </w:numPr>
        <w:pStyle w:val="Compact"/>
      </w:pPr>
      <w:r>
        <w:t xml:space="preserve">Seongdong District (Startup and innovation hubs)</w:t>
      </w:r>
    </w:p>
    <w:p>
      <w:pPr>
        <w:numPr>
          <w:ilvl w:val="0"/>
          <w:numId w:val="1001"/>
        </w:numPr>
        <w:pStyle w:val="Compact"/>
      </w:pPr>
      <w:r>
        <w:t xml:space="preserve">Seoul National University Campus (Academic and research collaboration)</w:t>
      </w:r>
    </w:p>
    <w:p>
      <w:pPr>
        <w:pStyle w:val="FirstParagraph"/>
      </w:pPr>
      <w:r>
        <w:t xml:space="preserve">The Computer Engineer will be required to perform tasks related to network configuration, cloud infrastructure management, embedded systems programming, and data security auditing.</w:t>
      </w:r>
    </w:p>
    <w:bookmarkEnd w:id="22"/>
    <w:bookmarkStart w:id="23" w:name="key-definitions"/>
    <w:p>
      <w:pPr>
        <w:pStyle w:val="Heading3"/>
      </w:pPr>
      <w:r>
        <w:t xml:space="preserve">2.2 Key Definitions</w:t>
      </w:r>
    </w:p>
    <w:p>
      <w:pPr>
        <w:numPr>
          <w:ilvl w:val="0"/>
          <w:numId w:val="1002"/>
        </w:numPr>
        <w:pStyle w:val="Compact"/>
      </w:pPr>
      <w:r>
        <w:rPr>
          <w:bCs/>
          <w:b/>
        </w:rPr>
        <w:t xml:space="preserve">Computer Engineer:</w:t>
      </w:r>
      <w:r>
        <w:t xml:space="preserve"> </w:t>
      </w:r>
      <w:r>
        <w:t xml:space="preserve">A professional with expertise in both hardware and software systems, capable of designing, developing, and maintaining integrated computing solutions.</w:t>
      </w:r>
    </w:p>
    <w:p>
      <w:pPr>
        <w:numPr>
          <w:ilvl w:val="0"/>
          <w:numId w:val="1002"/>
        </w:numPr>
        <w:pStyle w:val="Compact"/>
      </w:pPr>
      <w:r>
        <w:rPr>
          <w:bCs/>
          <w:b/>
        </w:rPr>
        <w:t xml:space="preserve">Seoul, South Korea:</w:t>
      </w:r>
      <w:r>
        <w:t xml:space="preserve"> </w:t>
      </w:r>
      <w:r>
        <w:t xml:space="preserve">The capital city of South Korea, characterized by advanced telecommunications infrastructure, strict data protection laws, and a fast-paced business culture.</w:t>
      </w:r>
    </w:p>
    <w:p>
      <w:pPr>
        <w:numPr>
          <w:ilvl w:val="0"/>
          <w:numId w:val="1002"/>
        </w:numPr>
        <w:pStyle w:val="Compact"/>
      </w:pPr>
      <w:r>
        <w:rPr>
          <w:bCs/>
          <w:b/>
        </w:rPr>
        <w:t xml:space="preserve">Experiment Protocol:</w:t>
      </w:r>
      <w:r>
        <w:t xml:space="preserve"> </w:t>
      </w:r>
      <w:r>
        <w:t xml:space="preserve">A structured document detailing the procedures, controls, and evaluation criteria for conducting a scientific or technical experiment.</w:t>
      </w:r>
    </w:p>
    <w:bookmarkEnd w:id="23"/>
    <w:bookmarkEnd w:id="24"/>
    <w:bookmarkStart w:id="28" w:name="experimental-setup"/>
    <w:p>
      <w:pPr>
        <w:pStyle w:val="Heading2"/>
      </w:pPr>
      <w:r>
        <w:t xml:space="preserve">3. Experimental Setup</w:t>
      </w:r>
    </w:p>
    <w:bookmarkStart w:id="25" w:name="hardware-requirements"/>
    <w:p>
      <w:pPr>
        <w:pStyle w:val="Heading3"/>
      </w:pPr>
      <w:r>
        <w:t xml:space="preserve">3.1 Hardware Requirements</w:t>
      </w:r>
    </w:p>
    <w:p>
      <w:pPr>
        <w:pStyle w:val="FirstParagraph"/>
      </w:pPr>
      <w:r>
        <w:t xml:space="preserve">The Computer Engineer will be provided with the following equipment:</w:t>
      </w:r>
    </w:p>
    <w:p>
      <w:pPr>
        <w:numPr>
          <w:ilvl w:val="0"/>
          <w:numId w:val="1003"/>
        </w:numPr>
        <w:pStyle w:val="Compact"/>
      </w:pPr>
      <w:r>
        <w:t xml:space="preserve">High-performance workstation (Intel Core i9 or AMD Ryzen 9, 64GB RAM, NVMe SSD)</w:t>
      </w:r>
    </w:p>
    <w:p>
      <w:pPr>
        <w:numPr>
          <w:ilvl w:val="0"/>
          <w:numId w:val="1003"/>
        </w:numPr>
        <w:pStyle w:val="Compact"/>
      </w:pPr>
      <w:r>
        <w:t xml:space="preserve">Portable network analyzer for 5G and Wi-Fi 6E signal testing</w:t>
      </w:r>
    </w:p>
    <w:p>
      <w:pPr>
        <w:numPr>
          <w:ilvl w:val="0"/>
          <w:numId w:val="1003"/>
        </w:numPr>
        <w:pStyle w:val="Compact"/>
      </w:pPr>
      <w:r>
        <w:t xml:space="preserve">Embedded development kits (Raspberry Pi 5, NVIDIA Jetson Orin)</w:t>
      </w:r>
    </w:p>
    <w:p>
      <w:pPr>
        <w:numPr>
          <w:ilvl w:val="0"/>
          <w:numId w:val="1003"/>
        </w:numPr>
        <w:pStyle w:val="Compact"/>
      </w:pPr>
      <w:r>
        <w:t xml:space="preserve">Secure encrypted storage devices compliant with Korean data protection standards</w:t>
      </w:r>
    </w:p>
    <w:bookmarkEnd w:id="25"/>
    <w:bookmarkStart w:id="26" w:name="software-environment"/>
    <w:p>
      <w:pPr>
        <w:pStyle w:val="Heading3"/>
      </w:pPr>
      <w:r>
        <w:t xml:space="preserve">3.2 Software Environment</w:t>
      </w:r>
    </w:p>
    <w:p>
      <w:pPr>
        <w:pStyle w:val="FirstParagraph"/>
      </w:pPr>
      <w:r>
        <w:t xml:space="preserve">All software tools must be installed on a virtualized environment to ensure reproducibility and security:</w:t>
      </w:r>
    </w:p>
    <w:p>
      <w:pPr>
        <w:numPr>
          <w:ilvl w:val="0"/>
          <w:numId w:val="1004"/>
        </w:numPr>
        <w:pStyle w:val="Compact"/>
      </w:pPr>
      <w:r>
        <w:t xml:space="preserve">Operating System: Ubuntu 22.04 LTS (primary), Windows 11 Pro (secondary)</w:t>
      </w:r>
    </w:p>
    <w:p>
      <w:pPr>
        <w:numPr>
          <w:ilvl w:val="0"/>
          <w:numId w:val="1004"/>
        </w:numPr>
        <w:pStyle w:val="Compact"/>
      </w:pPr>
      <w:r>
        <w:t xml:space="preserve">Development Tools: VS Code, IntelliJ IDEA, Docker, Kubernetes</w:t>
      </w:r>
    </w:p>
    <w:p>
      <w:pPr>
        <w:numPr>
          <w:ilvl w:val="0"/>
          <w:numId w:val="1004"/>
        </w:numPr>
        <w:pStyle w:val="Compact"/>
      </w:pPr>
      <w:r>
        <w:t xml:space="preserve">Monitoring Tools: Prometheus, Grafana, Wireshark</w:t>
      </w:r>
    </w:p>
    <w:p>
      <w:pPr>
        <w:numPr>
          <w:ilvl w:val="0"/>
          <w:numId w:val="1004"/>
        </w:numPr>
        <w:pStyle w:val="Compact"/>
      </w:pPr>
      <w:r>
        <w:t xml:space="preserve">Communication: Slack, Microsoft Teams, KakaoTalk (for local coordination)</w:t>
      </w:r>
    </w:p>
    <w:bookmarkEnd w:id="26"/>
    <w:bookmarkStart w:id="27" w:name="network-conditions"/>
    <w:p>
      <w:pPr>
        <w:pStyle w:val="Heading3"/>
      </w:pPr>
      <w:r>
        <w:t xml:space="preserve">3.3 Network Conditions</w:t>
      </w:r>
    </w:p>
    <w:p>
      <w:pPr>
        <w:pStyle w:val="FirstParagraph"/>
      </w:pPr>
      <w:r>
        <w:t xml:space="preserve">The experiment will utilize Seoul’s public and private networks, including:</w:t>
      </w:r>
    </w:p>
    <w:p>
      <w:pPr>
        <w:numPr>
          <w:ilvl w:val="0"/>
          <w:numId w:val="1005"/>
        </w:numPr>
        <w:pStyle w:val="Compact"/>
      </w:pPr>
      <w:r>
        <w:t xml:space="preserve">KT, SK Telecom, and LG U+ 5G networks</w:t>
      </w:r>
    </w:p>
    <w:p>
      <w:pPr>
        <w:numPr>
          <w:ilvl w:val="0"/>
          <w:numId w:val="1005"/>
        </w:numPr>
        <w:pStyle w:val="Compact"/>
      </w:pPr>
      <w:r>
        <w:t xml:space="preserve">Seoul Metropolitan Government’s open Wi-Fi infrastructure</w:t>
      </w:r>
    </w:p>
    <w:p>
      <w:pPr>
        <w:numPr>
          <w:ilvl w:val="0"/>
          <w:numId w:val="1005"/>
        </w:numPr>
        <w:pStyle w:val="Compact"/>
      </w:pPr>
      <w:r>
        <w:t xml:space="preserve">Private enterprise networks with latency below 10ms</w:t>
      </w:r>
    </w:p>
    <w:bookmarkEnd w:id="27"/>
    <w:bookmarkEnd w:id="28"/>
    <w:bookmarkStart w:id="32" w:name="procedure"/>
    <w:p>
      <w:pPr>
        <w:pStyle w:val="Heading2"/>
      </w:pPr>
      <w:r>
        <w:t xml:space="preserve">4. Procedure</w:t>
      </w:r>
    </w:p>
    <w:bookmarkStart w:id="29" w:name="phase-1-baseline-assessment-days-12"/>
    <w:p>
      <w:pPr>
        <w:pStyle w:val="Heading3"/>
      </w:pPr>
      <w:r>
        <w:t xml:space="preserve">Phase 1: Baseline Assessment (Days 1–2)</w:t>
      </w:r>
    </w:p>
    <w:p>
      <w:pPr>
        <w:pStyle w:val="FirstParagraph"/>
      </w:pPr>
      <w:r>
        <w:t xml:space="preserve">The Computer Engineer will complete a series of standardized technical tests to establish baseline performance metrics. These include:</w:t>
      </w:r>
    </w:p>
    <w:p>
      <w:pPr>
        <w:numPr>
          <w:ilvl w:val="0"/>
          <w:numId w:val="1006"/>
        </w:numPr>
        <w:pStyle w:val="Compact"/>
      </w:pPr>
      <w:r>
        <w:t xml:space="preserve">Code compilation and deployment time for a microservices application</w:t>
      </w:r>
    </w:p>
    <w:p>
      <w:pPr>
        <w:numPr>
          <w:ilvl w:val="0"/>
          <w:numId w:val="1006"/>
        </w:numPr>
        <w:pStyle w:val="Compact"/>
      </w:pPr>
      <w:r>
        <w:t xml:space="preserve">Network latency and throughput measurements across three districts</w:t>
      </w:r>
    </w:p>
    <w:p>
      <w:pPr>
        <w:numPr>
          <w:ilvl w:val="0"/>
          <w:numId w:val="1006"/>
        </w:numPr>
        <w:pStyle w:val="Compact"/>
      </w:pPr>
      <w:r>
        <w:t xml:space="preserve">Hardware diagnostics and firmware update procedures</w:t>
      </w:r>
    </w:p>
    <w:bookmarkEnd w:id="29"/>
    <w:bookmarkStart w:id="30" w:name="phase-2-field-deployment-days-310"/>
    <w:p>
      <w:pPr>
        <w:pStyle w:val="Heading3"/>
      </w:pPr>
      <w:r>
        <w:t xml:space="preserve">Phase 2: Field Deployment (Days 3–10)</w:t>
      </w:r>
    </w:p>
    <w:p>
      <w:pPr>
        <w:pStyle w:val="FirstParagraph"/>
      </w:pPr>
      <w:r>
        <w:t xml:space="preserve">The engineer will deploy a real-time data processing system in collaboration with local partners. Tasks include:</w:t>
      </w:r>
    </w:p>
    <w:p>
      <w:pPr>
        <w:numPr>
          <w:ilvl w:val="0"/>
          <w:numId w:val="1007"/>
        </w:numPr>
        <w:pStyle w:val="Compact"/>
      </w:pPr>
      <w:r>
        <w:t xml:space="preserve">Setting up edge computing nodes in three locations across Seoul</w:t>
      </w:r>
    </w:p>
    <w:p>
      <w:pPr>
        <w:numPr>
          <w:ilvl w:val="0"/>
          <w:numId w:val="1007"/>
        </w:numPr>
        <w:pStyle w:val="Compact"/>
      </w:pPr>
      <w:r>
        <w:t xml:space="preserve">Implementing end-to-end encryption for data transmission</w:t>
      </w:r>
    </w:p>
    <w:p>
      <w:pPr>
        <w:numPr>
          <w:ilvl w:val="0"/>
          <w:numId w:val="1007"/>
        </w:numPr>
        <w:pStyle w:val="Compact"/>
      </w:pPr>
      <w:r>
        <w:t xml:space="preserve">Conducting load testing under peak urban traffic conditions</w:t>
      </w:r>
    </w:p>
    <w:p>
      <w:pPr>
        <w:numPr>
          <w:ilvl w:val="0"/>
          <w:numId w:val="1007"/>
        </w:numPr>
        <w:pStyle w:val="Compact"/>
      </w:pPr>
      <w:r>
        <w:t xml:space="preserve">Responding to simulated cyber threats within a 5-minute window</w:t>
      </w:r>
    </w:p>
    <w:bookmarkEnd w:id="30"/>
    <w:bookmarkStart w:id="31" w:name="Xeb7c72d1bc0e1e88d916dc4d7280690673c35bd"/>
    <w:p>
      <w:pPr>
        <w:pStyle w:val="Heading3"/>
      </w:pPr>
      <w:r>
        <w:t xml:space="preserve">Phase 3: Optimization and Reporting (Days 11–14)</w:t>
      </w:r>
    </w:p>
    <w:p>
      <w:pPr>
        <w:pStyle w:val="FirstParagraph"/>
      </w:pPr>
      <w:r>
        <w:t xml:space="preserve">Based on collected data, the engineer will optimize system performance and prepare a final report. This phase includes:</w:t>
      </w:r>
    </w:p>
    <w:p>
      <w:pPr>
        <w:numPr>
          <w:ilvl w:val="0"/>
          <w:numId w:val="1008"/>
        </w:numPr>
        <w:pStyle w:val="Compact"/>
      </w:pPr>
      <w:r>
        <w:t xml:space="preserve">Refining network configurations for improved latency</w:t>
      </w:r>
    </w:p>
    <w:p>
      <w:pPr>
        <w:numPr>
          <w:ilvl w:val="0"/>
          <w:numId w:val="1008"/>
        </w:numPr>
        <w:pStyle w:val="Compact"/>
      </w:pPr>
      <w:r>
        <w:t xml:space="preserve">Documenting challenges related to local regulations and infrastructure</w:t>
      </w:r>
    </w:p>
    <w:p>
      <w:pPr>
        <w:numPr>
          <w:ilvl w:val="0"/>
          <w:numId w:val="1008"/>
        </w:numPr>
        <w:pStyle w:val="Compact"/>
      </w:pPr>
      <w:r>
        <w:t xml:space="preserve">Presenting findings to a panel of technical experts in Seoul</w:t>
      </w:r>
    </w:p>
    <w:bookmarkEnd w:id="31"/>
    <w:bookmarkEnd w:id="32"/>
    <w:bookmarkStart w:id="33" w:name="data-collection-and-metrics"/>
    <w:p>
      <w:pPr>
        <w:pStyle w:val="Heading2"/>
      </w:pPr>
      <w:r>
        <w:t xml:space="preserve">5. Data Collection and Metrics</w:t>
      </w:r>
    </w:p>
    <w:p>
      <w:pPr>
        <w:pStyle w:val="FirstParagraph"/>
      </w:pPr>
      <w:r>
        <w:t xml:space="preserve">The following metrics will be recorded throughout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Deployment Time</w:t>
            </w:r>
          </w:p>
        </w:tc>
        <w:tc>
          <w:tcPr/>
          <w:p>
            <w:pPr>
              <w:pStyle w:val="Compact"/>
              <w:jc w:val="left"/>
            </w:pPr>
            <w:r>
              <w:t xml:space="preserve">Time to deploy a full-stack application</w:t>
            </w:r>
          </w:p>
        </w:tc>
        <w:tc>
          <w:tcPr/>
          <w:p>
            <w:pPr>
              <w:pStyle w:val="Compact"/>
              <w:jc w:val="left"/>
            </w:pPr>
            <w:r>
              <w:t xml:space="preserve">&lt; 30 minutes</w:t>
            </w:r>
          </w:p>
        </w:tc>
      </w:tr>
      <w:tr>
        <w:tc>
          <w:tcPr/>
          <w:p>
            <w:pPr>
              <w:pStyle w:val="Compact"/>
              <w:jc w:val="left"/>
            </w:pPr>
            <w:r>
              <w:t xml:space="preserve">Network Latency</w:t>
            </w:r>
          </w:p>
        </w:tc>
        <w:tc>
          <w:tcPr/>
          <w:p>
            <w:pPr>
              <w:pStyle w:val="Compact"/>
              <w:jc w:val="left"/>
            </w:pPr>
            <w:r>
              <w:t xml:space="preserve">Average round-trip time across Seoul</w:t>
            </w:r>
          </w:p>
        </w:tc>
        <w:tc>
          <w:tcPr/>
          <w:p>
            <w:pPr>
              <w:pStyle w:val="Compact"/>
              <w:jc w:val="left"/>
            </w:pPr>
            <w:r>
              <w:t xml:space="preserve">&lt; 15ms</w:t>
            </w:r>
          </w:p>
        </w:tc>
      </w:tr>
      <w:tr>
        <w:tc>
          <w:tcPr/>
          <w:p>
            <w:pPr>
              <w:pStyle w:val="Compact"/>
              <w:jc w:val="left"/>
            </w:pPr>
            <w:r>
              <w:t xml:space="preserve">System Uptime</w:t>
            </w:r>
          </w:p>
        </w:tc>
        <w:tc>
          <w:tcPr/>
          <w:p>
            <w:pPr>
              <w:pStyle w:val="Compact"/>
              <w:jc w:val="left"/>
            </w:pPr>
            <w:r>
              <w:t xml:space="preserve">Percentage of time system remains operational</w:t>
            </w:r>
          </w:p>
        </w:tc>
        <w:tc>
          <w:tcPr/>
          <w:p>
            <w:pPr>
              <w:pStyle w:val="Compact"/>
              <w:jc w:val="left"/>
            </w:pPr>
            <w:r>
              <w:t xml:space="preserve">&gt; 99.9%</w:t>
            </w:r>
          </w:p>
        </w:tc>
      </w:tr>
      <w:tr>
        <w:tc>
          <w:tcPr/>
          <w:p>
            <w:pPr>
              <w:pStyle w:val="Compact"/>
              <w:jc w:val="left"/>
            </w:pPr>
            <w:r>
              <w:t xml:space="preserve">Incident Response</w:t>
            </w:r>
          </w:p>
        </w:tc>
        <w:tc>
          <w:tcPr/>
          <w:p>
            <w:pPr>
              <w:pStyle w:val="Compact"/>
              <w:jc w:val="left"/>
            </w:pPr>
            <w:r>
              <w:t xml:space="preserve">Time to detect and mitigate security threats</w:t>
            </w:r>
          </w:p>
        </w:tc>
        <w:tc>
          <w:tcPr/>
          <w:p>
            <w:pPr>
              <w:pStyle w:val="Compact"/>
              <w:jc w:val="left"/>
            </w:pPr>
            <w:r>
              <w:t xml:space="preserve">&lt; 5 minutes</w:t>
            </w:r>
          </w:p>
        </w:tc>
      </w:tr>
    </w:tbl>
    <w:bookmarkEnd w:id="33"/>
    <w:bookmarkStart w:id="34" w:name="ethical-and-legal-considerations"/>
    <w:p>
      <w:pPr>
        <w:pStyle w:val="Heading2"/>
      </w:pPr>
      <w:r>
        <w:t xml:space="preserve">6. Ethical and Legal Considerations</w:t>
      </w:r>
    </w:p>
    <w:p>
      <w:pPr>
        <w:pStyle w:val="FirstParagraph"/>
      </w:pPr>
      <w:r>
        <w:t xml:space="preserve">All activities must comply with South Korean laws, including:</w:t>
      </w:r>
    </w:p>
    <w:p>
      <w:pPr>
        <w:numPr>
          <w:ilvl w:val="0"/>
          <w:numId w:val="1009"/>
        </w:numPr>
        <w:pStyle w:val="Compact"/>
      </w:pPr>
      <w:r>
        <w:t xml:space="preserve">Personal Information Protection Act (PIPA)</w:t>
      </w:r>
    </w:p>
    <w:p>
      <w:pPr>
        <w:numPr>
          <w:ilvl w:val="0"/>
          <w:numId w:val="1009"/>
        </w:numPr>
        <w:pStyle w:val="Compact"/>
      </w:pPr>
      <w:r>
        <w:t xml:space="preserve">Information and Communications Network Act</w:t>
      </w:r>
    </w:p>
    <w:p>
      <w:pPr>
        <w:numPr>
          <w:ilvl w:val="0"/>
          <w:numId w:val="1009"/>
        </w:numPr>
        <w:pStyle w:val="Compact"/>
      </w:pPr>
      <w:r>
        <w:t xml:space="preserve">Local regulations regarding data sovereignty and cross-border data transfer</w:t>
      </w:r>
    </w:p>
    <w:p>
      <w:pPr>
        <w:pStyle w:val="FirstParagraph"/>
      </w:pPr>
      <w:r>
        <w:t xml:space="preserve">The Computer Engineer must obtain informed consent from all participants and ensure that no sensitive personal data is collected without explicit authorization.</w:t>
      </w:r>
    </w:p>
    <w:p>
      <w:pPr>
        <w:pStyle w:val="BodyText"/>
      </w:pPr>
      <w:r>
        <w:rPr>
          <w:bCs/>
          <w:b/>
        </w:rPr>
        <w:t xml:space="preserve">Note:</w:t>
      </w:r>
      <w:r>
        <w:t xml:space="preserve"> </w:t>
      </w:r>
      <w:r>
        <w:t xml:space="preserve">Any deviation from this protocol must be documented and approved by the supervising committee before implementation.</w:t>
      </w:r>
    </w:p>
    <w:bookmarkEnd w:id="34"/>
    <w:bookmarkStart w:id="35" w:name="conclusion"/>
    <w:p>
      <w:pPr>
        <w:pStyle w:val="Heading2"/>
      </w:pPr>
      <w:r>
        <w:t xml:space="preserve">7. Conclusion</w:t>
      </w:r>
    </w:p>
    <w:p>
      <w:pPr>
        <w:pStyle w:val="FirstParagraph"/>
      </w:pPr>
      <w:r>
        <w:t xml:space="preserve">This Experiment Protocol provides a comprehensive framework for evaluating the capabilities of a Computer Engineer in the dynamic environment of Seoul, South Korea. By adhering to these procedures, we aim to generate actionable insights into the intersection of advanced technology, urban infrastructure, and professional performance.</w:t>
      </w:r>
    </w:p>
    <w:p>
      <w:pPr>
        <w:pStyle w:val="BodyText"/>
      </w:pPr>
      <w:r>
        <w:t xml:space="preserve">© 2024 Seoul Technology Research Institute. All rights reserved.</w:t>
      </w:r>
    </w:p>
    <w:p>
      <w:pPr>
        <w:pStyle w:val="BodyText"/>
      </w:pPr>
      <w:r>
        <w:t xml:space="preserve">For inquiries, contact: protocol@seoultechresearch.kr</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in Seoul, South Korea</dc:title>
  <dc:creator/>
  <dc:language>en</dc:language>
  <cp:keywords/>
  <dcterms:created xsi:type="dcterms:W3CDTF">2026-10-10T04:31:54Z</dcterms:created>
  <dcterms:modified xsi:type="dcterms:W3CDTF">2026-10-10T04:31:54Z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