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Dar</w:t>
      </w:r>
      <w:r>
        <w:t xml:space="preserve"> </w:t>
      </w:r>
      <w:r>
        <w:t xml:space="preserve">es</w:t>
      </w:r>
      <w:r>
        <w:t xml:space="preserve"> </w:t>
      </w:r>
      <w:r>
        <w:t xml:space="preserve">Salaam</w:t>
      </w:r>
    </w:p>
    <w:bookmarkStart w:id="31" w:name="X5d583e3a3a1711ccbed3e0b9f13b7cbb0eef4cf"/>
    <w:p>
      <w:pPr>
        <w:pStyle w:val="Heading1"/>
      </w:pPr>
      <w:r>
        <w:t xml:space="preserve">Experiment Protocol: Network Infrastructure Resilience and Hardware Optimization</w:t>
      </w:r>
    </w:p>
    <w:p>
      <w:pPr>
        <w:pStyle w:val="FirstParagraph"/>
      </w:pPr>
      <w:r>
        <w:rPr>
          <w:bCs/>
          <w:b/>
        </w:rPr>
        <w:t xml:space="preserve">Project Title:</w:t>
      </w:r>
      <w:r>
        <w:t xml:space="preserve"> </w:t>
      </w:r>
      <w:r>
        <w:t xml:space="preserve">Assessment of Computer Engineer Protocols in High-Density Urban Environments</w:t>
      </w:r>
      <w:r>
        <w:br/>
      </w:r>
      <w:r>
        <w:rPr>
          <w:bCs/>
          <w:b/>
        </w:rPr>
        <w:t xml:space="preserve">Location:</w:t>
      </w:r>
      <w:r>
        <w:t xml:space="preserve"> </w:t>
      </w:r>
      <w:r>
        <w:t xml:space="preserve">Tanzania, Dar es Salaam (Mikocheni and Kariakoo Districts)</w:t>
      </w:r>
      <w:r>
        <w:br/>
      </w:r>
      <w:r>
        <w:rPr>
          <w:bCs/>
          <w:b/>
        </w:rPr>
        <w:t xml:space="preserve">Role:</w:t>
      </w:r>
      <w:r>
        <w:t xml:space="preserve"> </w:t>
      </w:r>
      <w:r>
        <w:t xml:space="preserve">Lead Computer Engineer</w:t>
      </w:r>
      <w:r>
        <w:br/>
      </w:r>
      <w:r>
        <w:rPr>
          <w:bCs/>
          <w:b/>
        </w:rPr>
        <w:t xml:space="preserve">Date:</w:t>
      </w:r>
      <w:r>
        <w:t xml:space="preserve"> </w:t>
      </w:r>
      <w:r>
        <w:t xml:space="preserve">October 2023</w:t>
      </w:r>
      <w:r>
        <w:br/>
      </w: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performance of computer engineering solutions within the unique environmental and infrastructural context of Dar es Salaam, Tanzania. As the commercial hub of East Africa, Dar es Salaam presents specific challenges regarding power stability, humidity, and network congestion. The primary objective of this experiment is to test the resilience of a proposed hybrid network architecture and hardware cooling systems designed by a Computer Engineer to withstand local environmental stressors.</w:t>
      </w:r>
    </w:p>
    <w:p>
      <w:pPr>
        <w:pStyle w:val="BodyText"/>
      </w:pPr>
      <w:r>
        <w:t xml:space="preserve">The Computer Engineer is tasked with deploying a testbed that simulates real-world conditions found in Tanzanian enterprise environments. This protocol ensures that the engineering standards meet international benchmarks while remaining adaptable to the local infrastructure of Tanzania.</w:t>
      </w:r>
    </w:p>
    <w:bookmarkEnd w:id="20"/>
    <w:bookmarkStart w:id="21" w:name="scope-and-environment"/>
    <w:p>
      <w:pPr>
        <w:pStyle w:val="Heading2"/>
      </w:pPr>
      <w:r>
        <w:t xml:space="preserve">2. Scope and Environment</w:t>
      </w:r>
    </w:p>
    <w:p>
      <w:pPr>
        <w:pStyle w:val="FirstParagraph"/>
      </w:pPr>
      <w:r>
        <w:t xml:space="preserve">The experiment will be conducted in two distinct zones within Dar es Salaam to capture a wide range of variables:</w:t>
      </w:r>
    </w:p>
    <w:p>
      <w:pPr>
        <w:numPr>
          <w:ilvl w:val="0"/>
          <w:numId w:val="1001"/>
        </w:numPr>
        <w:pStyle w:val="Compact"/>
      </w:pPr>
      <w:r>
        <w:rPr>
          <w:bCs/>
          <w:b/>
        </w:rPr>
        <w:t xml:space="preserve">Zone A (Mikocheni):</w:t>
      </w:r>
      <w:r>
        <w:t xml:space="preserve"> </w:t>
      </w:r>
      <w:r>
        <w:t xml:space="preserve">Represents high-end corporate environments with relatively stable power but high network traffic.</w:t>
      </w:r>
    </w:p>
    <w:p>
      <w:pPr>
        <w:numPr>
          <w:ilvl w:val="0"/>
          <w:numId w:val="1001"/>
        </w:numPr>
        <w:pStyle w:val="Compact"/>
      </w:pPr>
      <w:r>
        <w:rPr>
          <w:bCs/>
          <w:b/>
        </w:rPr>
        <w:t xml:space="preserve">Zone B (Kariakoo):</w:t>
      </w:r>
      <w:r>
        <w:t xml:space="preserve"> </w:t>
      </w:r>
      <w:r>
        <w:t xml:space="preserve">Represents high-density commercial areas with frequent power fluctuations and higher ambient temperatures.</w:t>
      </w:r>
    </w:p>
    <w:p>
      <w:pPr>
        <w:pStyle w:val="FirstParagraph"/>
      </w:pPr>
      <w:r>
        <w:t xml:space="preserve">The Computer Engineer must ensure that all equipment is compliant with the Tanzania Communications Regulatory Authority (TCRA) standards. The scope includes hardware stress testing, network latency analysis under load, and power backup efficiency verification.</w:t>
      </w:r>
    </w:p>
    <w:bookmarkEnd w:id="21"/>
    <w:bookmarkStart w:id="22" w:name="equipment-and-materials"/>
    <w:p>
      <w:pPr>
        <w:pStyle w:val="Heading2"/>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Industrial Routers</w:t>
            </w:r>
          </w:p>
        </w:tc>
        <w:tc>
          <w:tcPr/>
          <w:p>
            <w:pPr>
              <w:pStyle w:val="Compact"/>
              <w:jc w:val="left"/>
            </w:pPr>
            <w:r>
              <w:t xml:space="preserve">TCRA Certified, Dual-WAN capable</w:t>
            </w:r>
          </w:p>
        </w:tc>
        <w:tc>
          <w:tcPr/>
          <w:p>
            <w:pPr>
              <w:pStyle w:val="Compact"/>
              <w:jc w:val="left"/>
            </w:pPr>
            <w:r>
              <w:t xml:space="preserve">4</w:t>
            </w:r>
          </w:p>
        </w:tc>
      </w:tr>
      <w:tr>
        <w:tc>
          <w:tcPr/>
          <w:p>
            <w:pPr>
              <w:pStyle w:val="Compact"/>
              <w:jc w:val="left"/>
            </w:pPr>
            <w:r>
              <w:t xml:space="preserve">Uninterruptible Power Supply (UPS)</w:t>
            </w:r>
          </w:p>
        </w:tc>
        <w:tc>
          <w:tcPr/>
          <w:p>
            <w:pPr>
              <w:pStyle w:val="Compact"/>
              <w:jc w:val="left"/>
            </w:pPr>
            <w:r>
              <w:t xml:space="preserve">3kVA Online Double Conversion</w:t>
            </w:r>
          </w:p>
        </w:tc>
        <w:tc>
          <w:tcPr/>
          <w:p>
            <w:pPr>
              <w:pStyle w:val="Compact"/>
              <w:jc w:val="left"/>
            </w:pPr>
            <w:r>
              <w:t xml:space="preserve">4</w:t>
            </w:r>
          </w:p>
        </w:tc>
      </w:tr>
      <w:tr>
        <w:tc>
          <w:tcPr/>
          <w:p>
            <w:pPr>
              <w:pStyle w:val="Compact"/>
              <w:jc w:val="left"/>
            </w:pPr>
            <w:r>
              <w:t xml:space="preserve">Environmental Sensors</w:t>
            </w:r>
          </w:p>
        </w:tc>
        <w:tc>
          <w:tcPr/>
          <w:p>
            <w:pPr>
              <w:pStyle w:val="Compact"/>
              <w:jc w:val="left"/>
            </w:pPr>
            <w:r>
              <w:t xml:space="preserve">Temperature, Humidity, Voltage monitoring</w:t>
            </w:r>
          </w:p>
        </w:tc>
        <w:tc>
          <w:tcPr/>
          <w:p>
            <w:pPr>
              <w:pStyle w:val="Compact"/>
              <w:jc w:val="left"/>
            </w:pPr>
            <w:r>
              <w:t xml:space="preserve">8</w:t>
            </w:r>
          </w:p>
        </w:tc>
      </w:tr>
      <w:tr>
        <w:tc>
          <w:tcPr/>
          <w:p>
            <w:pPr>
              <w:pStyle w:val="Compact"/>
              <w:jc w:val="left"/>
            </w:pPr>
            <w:r>
              <w:t xml:space="preserve">Server Nodes</w:t>
            </w:r>
          </w:p>
        </w:tc>
        <w:tc>
          <w:tcPr/>
          <w:p>
            <w:pPr>
              <w:pStyle w:val="Compact"/>
              <w:jc w:val="left"/>
            </w:pPr>
            <w:r>
              <w:t xml:space="preserve">Custom-built by Computer Engineer for heat dissipation testing</w:t>
            </w:r>
          </w:p>
        </w:tc>
        <w:tc>
          <w:tcPr/>
          <w:p>
            <w:pPr>
              <w:pStyle w:val="Compact"/>
              <w:jc w:val="left"/>
            </w:pPr>
            <w:r>
              <w:t xml:space="preserve">2</w:t>
            </w:r>
          </w:p>
        </w:tc>
      </w:tr>
    </w:tbl>
    <w:bookmarkEnd w:id="22"/>
    <w:bookmarkStart w:id="27" w:name="methodology"/>
    <w:p>
      <w:pPr>
        <w:pStyle w:val="Heading2"/>
      </w:pPr>
      <w:r>
        <w:t xml:space="preserve">4. Methodology</w:t>
      </w:r>
    </w:p>
    <w:bookmarkStart w:id="23" w:name="phase-1-deployment-and-calibration"/>
    <w:p>
      <w:pPr>
        <w:pStyle w:val="Heading3"/>
      </w:pPr>
      <w:r>
        <w:t xml:space="preserve">4.1. Phase 1: Deployment and Calibration</w:t>
      </w:r>
    </w:p>
    <w:p>
      <w:pPr>
        <w:pStyle w:val="FirstParagraph"/>
      </w:pPr>
      <w:r>
        <w:t xml:space="preserve">The Computer Engineer will install the hardware in both zones. Calibration is critical due to the tropical climate of Dar es Salaam. Sensors must be calibrated to record ambient temperature and humidity levels accurately. The network equipment must be configured to prioritize traffic according to local ISP protocols.</w:t>
      </w:r>
    </w:p>
    <w:bookmarkEnd w:id="23"/>
    <w:bookmarkStart w:id="24" w:name="phase-2-power-stability-simulation"/>
    <w:p>
      <w:pPr>
        <w:pStyle w:val="Heading3"/>
      </w:pPr>
      <w:r>
        <w:t xml:space="preserve">4.2. Phase 2: Power Stability Simulation</w:t>
      </w:r>
    </w:p>
    <w:p>
      <w:pPr>
        <w:pStyle w:val="FirstParagraph"/>
      </w:pPr>
      <w:r>
        <w:t xml:space="preserve">Given the intermittent power supply issues in parts of Tanzania, this phase involves simulating power outages. The Computer Engineer will trigger controlled power cuts to test the UPS response time and the automatic failover mechanisms of the network routers. Data will be logged to determine if the system maintains uptime above 99.9% during simulated grid failures.</w:t>
      </w:r>
    </w:p>
    <w:bookmarkEnd w:id="24"/>
    <w:bookmarkStart w:id="25" w:name="phase-3-thermal-stress-testing"/>
    <w:p>
      <w:pPr>
        <w:pStyle w:val="Heading3"/>
      </w:pPr>
      <w:r>
        <w:t xml:space="preserve">4.3. Phase 3: Thermal Stress Testing</w:t>
      </w:r>
    </w:p>
    <w:p>
      <w:pPr>
        <w:pStyle w:val="FirstParagraph"/>
      </w:pPr>
      <w:r>
        <w:t xml:space="preserve">Dar es Salaam’s coastal humidity and heat can degrade electronic components. The Computer Engineer will run high-load computational tasks on the server nodes for 72 hours continuously. The goal is to observe if the custom cooling solutions prevent thermal throttling. If temperatures exceed 45°C internally, the protocol dictates an immediate review of the airflow design.</w:t>
      </w:r>
    </w:p>
    <w:bookmarkEnd w:id="25"/>
    <w:bookmarkStart w:id="26" w:name="phase-4-network-load-analysis"/>
    <w:p>
      <w:pPr>
        <w:pStyle w:val="Heading3"/>
      </w:pPr>
      <w:r>
        <w:t xml:space="preserve">4.4. Phase 4: Network Load Analysis</w:t>
      </w:r>
    </w:p>
    <w:p>
      <w:pPr>
        <w:pStyle w:val="FirstParagraph"/>
      </w:pPr>
      <w:r>
        <w:t xml:space="preserve">Using traffic generators, the Computer Engineer will simulate peak usage hours typical of Dar es Salaam business districts. Latency, packet loss, and jitter will be measured. The experiment aims to verify that the network architecture can handle the bandwidth demands of modern Tanzanian businesses without degradation.</w:t>
      </w:r>
    </w:p>
    <w:bookmarkEnd w:id="26"/>
    <w:bookmarkEnd w:id="27"/>
    <w:bookmarkStart w:id="28" w:name="data-collection-and-analysis"/>
    <w:p>
      <w:pPr>
        <w:pStyle w:val="Heading2"/>
      </w:pPr>
      <w:r>
        <w:t xml:space="preserve">5. Data Collection and Analysis</w:t>
      </w:r>
    </w:p>
    <w:p>
      <w:pPr>
        <w:pStyle w:val="FirstParagraph"/>
      </w:pPr>
      <w:r>
        <w:t xml:space="preserve">All data will be collected automatically via a centralized dashboard managed by the Computer Engineer. Key Performance Indicators (KPIs) include:</w:t>
      </w:r>
    </w:p>
    <w:p>
      <w:pPr>
        <w:numPr>
          <w:ilvl w:val="0"/>
          <w:numId w:val="1002"/>
        </w:numPr>
        <w:pStyle w:val="Compact"/>
      </w:pPr>
      <w:r>
        <w:t xml:space="preserve">Mean Time Between Failures (MTBF) during power fluctuations.</w:t>
      </w:r>
    </w:p>
    <w:p>
      <w:pPr>
        <w:numPr>
          <w:ilvl w:val="0"/>
          <w:numId w:val="1002"/>
        </w:numPr>
        <w:pStyle w:val="Compact"/>
      </w:pPr>
      <w:r>
        <w:t xml:space="preserve">Average internal hardware temperature under load.</w:t>
      </w:r>
    </w:p>
    <w:p>
      <w:pPr>
        <w:numPr>
          <w:ilvl w:val="0"/>
          <w:numId w:val="1002"/>
        </w:numPr>
        <w:pStyle w:val="Compact"/>
      </w:pPr>
      <w:r>
        <w:t xml:space="preserve">Network latency variance during peak hours.</w:t>
      </w:r>
    </w:p>
    <w:p>
      <w:pPr>
        <w:pStyle w:val="FirstParagraph"/>
      </w:pPr>
      <w:r>
        <w:t xml:space="preserve">The Computer Engineer must analyze this data to identify correlations between environmental factors in Dar es Salaam and system performance.</w:t>
      </w:r>
    </w:p>
    <w:bookmarkEnd w:id="28"/>
    <w:bookmarkStart w:id="29" w:name="safety-and-compliance"/>
    <w:p>
      <w:pPr>
        <w:pStyle w:val="Heading2"/>
      </w:pPr>
      <w:r>
        <w:t xml:space="preserve">6. Safety and Compliance</w:t>
      </w:r>
    </w:p>
    <w:p>
      <w:pPr>
        <w:pStyle w:val="FirstParagraph"/>
      </w:pPr>
      <w:r>
        <w:t xml:space="preserve">Safety is paramount. The Computer Engineer must adhere to all electrical safety regulations in Tanzania. Proper grounding of all equipment is required to prevent damage from voltage spikes. Additionally, the experiment must not disrupt public internet services or violate TCRA spectrum usage rules.</w:t>
      </w:r>
    </w:p>
    <w:bookmarkEnd w:id="29"/>
    <w:bookmarkStart w:id="30" w:name="conclusion-and-reporting"/>
    <w:p>
      <w:pPr>
        <w:pStyle w:val="Heading2"/>
      </w:pPr>
      <w:r>
        <w:t xml:space="preserve">7. Conclusion and Reporting</w:t>
      </w:r>
    </w:p>
    <w:p>
      <w:pPr>
        <w:pStyle w:val="FirstParagraph"/>
      </w:pPr>
      <w:r>
        <w:t xml:space="preserve">Upon completion of the experiment, the Computer Engineer will compile a comprehensive report. This report will detail the effectiveness of the engineering solutions in the Dar es Salaam context. Recommendations for hardware modifications or network adjustments will be provided to ensure long-term reliability for clients in Tanzania. This protocol serves as a rigorous standard for validating computer engineering practices in developing urban infrastructures.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 - Dar es Salaam</dc:title>
  <dc:creator/>
  <dc:language>en</dc:language>
  <cp:keywords/>
  <dcterms:created xsi:type="dcterms:W3CDTF">2026-10-10T00:30:59Z</dcterms:created>
  <dcterms:modified xsi:type="dcterms:W3CDTF">2026-10-10T00:30:59Z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