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3" w:name="X3a21b0e651b454c5ef9cb7ca60d6bce0ac1d02c"/>
    <w:p>
      <w:pPr>
        <w:pStyle w:val="Heading1"/>
      </w:pPr>
      <w:r>
        <w:t xml:space="preserve">Experiment Protocol: Computer Engineer in Turkey Istanbul</w:t>
      </w:r>
    </w:p>
    <w:p>
      <w:pPr>
        <w:pStyle w:val="FirstParagraph"/>
      </w:pPr>
      <w:r>
        <w:rPr>
          <w:bCs/>
          <w:b/>
        </w:rPr>
        <w:t xml:space="preserve">Document Title:</w:t>
      </w:r>
      <w:r>
        <w:t xml:space="preserve"> </w:t>
      </w:r>
      <w:r>
        <w:t xml:space="preserve">Experiment Protocol for Computer Engineer in Turkey Istanbul</w:t>
      </w:r>
    </w:p>
    <w:p>
      <w:pPr>
        <w:pStyle w:val="BodyText"/>
      </w:pPr>
      <w:r>
        <w:rPr>
          <w:bCs/>
          <w:b/>
        </w:rPr>
        <w:t xml:space="preserve">Location:</w:t>
      </w:r>
      <w:r>
        <w:t xml:space="preserve"> </w:t>
      </w:r>
      <w:r>
        <w:t xml:space="preserve">Turkey Istanbul</w:t>
      </w:r>
    </w:p>
    <w:p>
      <w:pPr>
        <w:pStyle w:val="BodyText"/>
      </w:pPr>
      <w:r>
        <w:rPr>
          <w:bCs/>
          <w:b/>
        </w:rPr>
        <w:t xml:space="preserve">Role:</w:t>
      </w:r>
      <w:r>
        <w:t xml:space="preserve"> </w:t>
      </w:r>
      <w:r>
        <w:t xml:space="preserve">Computer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procedures, objectives, and methodologies for a Computer Engineer conducting technical experiments in Turkey Istanbul. The protocol is designed to ensure that all experiments are conducted in a systematic, safe, and efficient manner, adhering to local regulations and international standards. The focus is on leveraging the unique technological landscape of Turkey Istanbul to advance computer engineering practices.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define the scope and goals of experiments conducted by a Computer Engineer in Turkey Istanbul.</w:t>
      </w:r>
    </w:p>
    <w:p>
      <w:pPr>
        <w:numPr>
          <w:ilvl w:val="0"/>
          <w:numId w:val="1001"/>
        </w:numPr>
        <w:pStyle w:val="Compact"/>
      </w:pPr>
      <w:r>
        <w:t xml:space="preserve">To establish standardized procedures for setting up, executing, and documenting experiments.</w:t>
      </w:r>
    </w:p>
    <w:p>
      <w:pPr>
        <w:numPr>
          <w:ilvl w:val="0"/>
          <w:numId w:val="1001"/>
        </w:numPr>
        <w:pStyle w:val="Compact"/>
      </w:pPr>
      <w:r>
        <w:t xml:space="preserve">To ensure compliance with local laws, safety regulations, and ethical guidelines in Turkey Istanbul.</w:t>
      </w:r>
    </w:p>
    <w:p>
      <w:pPr>
        <w:numPr>
          <w:ilvl w:val="0"/>
          <w:numId w:val="1001"/>
        </w:numPr>
        <w:pStyle w:val="Compact"/>
      </w:pPr>
      <w:r>
        <w:t xml:space="preserve">To facilitate collaboration between the Computer Engineer and local stakeholders, including universities, research institutions, and industry partners.</w:t>
      </w:r>
    </w:p>
    <w:p>
      <w:pPr>
        <w:numPr>
          <w:ilvl w:val="0"/>
          <w:numId w:val="1001"/>
        </w:numPr>
        <w:pStyle w:val="Compact"/>
      </w:pPr>
      <w:r>
        <w:t xml:space="preserve">To contribute to the advancement of computer engineering knowledge and innovation in Turkey Istanbul.</w:t>
      </w:r>
    </w:p>
    <w:bookmarkEnd w:id="21"/>
    <w:bookmarkStart w:id="22" w:name="scope"/>
    <w:p>
      <w:pPr>
        <w:pStyle w:val="Heading2"/>
      </w:pPr>
      <w:r>
        <w:t xml:space="preserve">3. Scope</w:t>
      </w:r>
    </w:p>
    <w:p>
      <w:pPr>
        <w:pStyle w:val="FirstParagraph"/>
      </w:pPr>
      <w:r>
        <w:t xml:space="preserve">This protocol applies to all experiments conducted by a Computer Engineer within the geographical boundaries of Turkey Istanbul. It covers a wide range of activities, including but not limited to:</w:t>
      </w:r>
    </w:p>
    <w:p>
      <w:pPr>
        <w:numPr>
          <w:ilvl w:val="0"/>
          <w:numId w:val="1002"/>
        </w:numPr>
        <w:pStyle w:val="Compact"/>
      </w:pPr>
      <w:r>
        <w:t xml:space="preserve">Hardware testing and validation.</w:t>
      </w:r>
    </w:p>
    <w:p>
      <w:pPr>
        <w:numPr>
          <w:ilvl w:val="0"/>
          <w:numId w:val="1002"/>
        </w:numPr>
        <w:pStyle w:val="Compact"/>
      </w:pPr>
      <w:r>
        <w:t xml:space="preserve">Software development and optimization.</w:t>
      </w:r>
    </w:p>
    <w:p>
      <w:pPr>
        <w:numPr>
          <w:ilvl w:val="0"/>
          <w:numId w:val="1002"/>
        </w:numPr>
        <w:pStyle w:val="Compact"/>
      </w:pPr>
      <w:r>
        <w:t xml:space="preserve">Network infrastructure analysis.</w:t>
      </w:r>
    </w:p>
    <w:p>
      <w:pPr>
        <w:numPr>
          <w:ilvl w:val="0"/>
          <w:numId w:val="1002"/>
        </w:numPr>
        <w:pStyle w:val="Compact"/>
      </w:pPr>
      <w:r>
        <w:t xml:space="preserve">Artificial intelligence and machine learning model training.</w:t>
      </w:r>
    </w:p>
    <w:p>
      <w:pPr>
        <w:numPr>
          <w:ilvl w:val="0"/>
          <w:numId w:val="1002"/>
        </w:numPr>
        <w:pStyle w:val="Compact"/>
      </w:pPr>
      <w:r>
        <w:t xml:space="preserve">Cybersecurity assessments.</w:t>
      </w:r>
    </w:p>
    <w:bookmarkEnd w:id="22"/>
    <w:bookmarkStart w:id="25" w:name="responsibilities"/>
    <w:p>
      <w:pPr>
        <w:pStyle w:val="Heading2"/>
      </w:pPr>
      <w:r>
        <w:t xml:space="preserve">4. Responsibilities</w:t>
      </w:r>
    </w:p>
    <w:bookmarkStart w:id="23" w:name="computer-engineer"/>
    <w:p>
      <w:pPr>
        <w:pStyle w:val="Heading3"/>
      </w:pPr>
      <w:r>
        <w:t xml:space="preserve">4.1 Computer Engineer</w:t>
      </w:r>
    </w:p>
    <w:p>
      <w:pPr>
        <w:pStyle w:val="FirstParagraph"/>
      </w:pPr>
      <w:r>
        <w:t xml:space="preserve">The Computer Engineer is responsible for:</w:t>
      </w:r>
    </w:p>
    <w:p>
      <w:pPr>
        <w:numPr>
          <w:ilvl w:val="0"/>
          <w:numId w:val="1003"/>
        </w:numPr>
        <w:pStyle w:val="Compact"/>
      </w:pPr>
      <w:r>
        <w:t xml:space="preserve">Designing and planning experiments in accordance with this protocol.</w:t>
      </w:r>
    </w:p>
    <w:p>
      <w:pPr>
        <w:numPr>
          <w:ilvl w:val="0"/>
          <w:numId w:val="1003"/>
        </w:numPr>
        <w:pStyle w:val="Compact"/>
      </w:pPr>
      <w:r>
        <w:t xml:space="preserve">Ensuring that all equipment and software used are calibrated and up-to-date.</w:t>
      </w:r>
    </w:p>
    <w:p>
      <w:pPr>
        <w:numPr>
          <w:ilvl w:val="0"/>
          <w:numId w:val="1003"/>
        </w:numPr>
        <w:pStyle w:val="Compact"/>
      </w:pPr>
      <w:r>
        <w:t xml:space="preserve">Documenting all procedures, observations, and results accurately.</w:t>
      </w:r>
    </w:p>
    <w:p>
      <w:pPr>
        <w:numPr>
          <w:ilvl w:val="0"/>
          <w:numId w:val="1003"/>
        </w:numPr>
        <w:pStyle w:val="Compact"/>
      </w:pPr>
      <w:r>
        <w:t xml:space="preserve">Adhering to safety protocols and reporting any incidents immediately.</w:t>
      </w:r>
    </w:p>
    <w:p>
      <w:pPr>
        <w:numPr>
          <w:ilvl w:val="0"/>
          <w:numId w:val="1003"/>
        </w:numPr>
        <w:pStyle w:val="Compact"/>
      </w:pPr>
      <w:r>
        <w:t xml:space="preserve">Collaborating with local teams and stakeholders in Turkey Istanbul.</w:t>
      </w:r>
    </w:p>
    <w:bookmarkEnd w:id="23"/>
    <w:bookmarkStart w:id="24" w:name="local-stakeholders"/>
    <w:p>
      <w:pPr>
        <w:pStyle w:val="Heading3"/>
      </w:pPr>
      <w:r>
        <w:t xml:space="preserve">4.2 Local Stakeholders</w:t>
      </w:r>
    </w:p>
    <w:p>
      <w:pPr>
        <w:pStyle w:val="FirstParagraph"/>
      </w:pPr>
      <w:r>
        <w:t xml:space="preserve">Local stakeholders, including universities and research institutions in Turkey Istanbul, are responsible for:</w:t>
      </w:r>
    </w:p>
    <w:p>
      <w:pPr>
        <w:numPr>
          <w:ilvl w:val="0"/>
          <w:numId w:val="1004"/>
        </w:numPr>
        <w:pStyle w:val="Compact"/>
      </w:pPr>
      <w:r>
        <w:t xml:space="preserve">Providing necessary resources and facilities for experiments.</w:t>
      </w:r>
    </w:p>
    <w:p>
      <w:pPr>
        <w:numPr>
          <w:ilvl w:val="0"/>
          <w:numId w:val="1004"/>
        </w:numPr>
        <w:pStyle w:val="Compact"/>
      </w:pPr>
      <w:r>
        <w:t xml:space="preserve">Ensuring compliance with local regulations and standards.</w:t>
      </w:r>
    </w:p>
    <w:p>
      <w:pPr>
        <w:numPr>
          <w:ilvl w:val="0"/>
          <w:numId w:val="1004"/>
        </w:numPr>
        <w:pStyle w:val="Compact"/>
      </w:pPr>
      <w:r>
        <w:t xml:space="preserve">Facilitating communication and collaboration with the Computer Engineer.</w:t>
      </w:r>
    </w:p>
    <w:bookmarkEnd w:id="24"/>
    <w:bookmarkEnd w:id="25"/>
    <w:bookmarkStart w:id="29" w:name="experimental-procedures"/>
    <w:p>
      <w:pPr>
        <w:pStyle w:val="Heading2"/>
      </w:pPr>
      <w:r>
        <w:t xml:space="preserve">5. Experimental Procedures</w:t>
      </w:r>
    </w:p>
    <w:bookmarkStart w:id="26" w:name="preparation"/>
    <w:p>
      <w:pPr>
        <w:pStyle w:val="Heading3"/>
      </w:pPr>
      <w:r>
        <w:t xml:space="preserve">5.1 Preparation</w:t>
      </w:r>
    </w:p>
    <w:p>
      <w:pPr>
        <w:pStyle w:val="FirstParagraph"/>
      </w:pPr>
      <w:r>
        <w:t xml:space="preserve">Before conducting any experiment, the Computer Engineer must:</w:t>
      </w:r>
    </w:p>
    <w:p>
      <w:pPr>
        <w:numPr>
          <w:ilvl w:val="0"/>
          <w:numId w:val="1005"/>
        </w:numPr>
        <w:pStyle w:val="Compact"/>
      </w:pPr>
      <w:r>
        <w:t xml:space="preserve">Define the objectives and hypotheses of the experiment.</w:t>
      </w:r>
    </w:p>
    <w:p>
      <w:pPr>
        <w:numPr>
          <w:ilvl w:val="0"/>
          <w:numId w:val="1005"/>
        </w:numPr>
        <w:pStyle w:val="Compact"/>
      </w:pPr>
      <w:r>
        <w:t xml:space="preserve">Identify the required equipment, software, and personnel.</w:t>
      </w:r>
    </w:p>
    <w:p>
      <w:pPr>
        <w:numPr>
          <w:ilvl w:val="0"/>
          <w:numId w:val="1005"/>
        </w:numPr>
        <w:pStyle w:val="Compact"/>
      </w:pPr>
      <w:r>
        <w:t xml:space="preserve">Obtain necessary approvals from local authorities in Turkey Istanbul.</w:t>
      </w:r>
    </w:p>
    <w:p>
      <w:pPr>
        <w:numPr>
          <w:ilvl w:val="0"/>
          <w:numId w:val="1005"/>
        </w:numPr>
        <w:pStyle w:val="Compact"/>
      </w:pPr>
      <w:r>
        <w:t xml:space="preserve">Conduct a risk assessment and develop a mitigation plan.</w:t>
      </w:r>
    </w:p>
    <w:bookmarkEnd w:id="26"/>
    <w:bookmarkStart w:id="27" w:name="execution"/>
    <w:p>
      <w:pPr>
        <w:pStyle w:val="Heading3"/>
      </w:pPr>
      <w:r>
        <w:t xml:space="preserve">5.2 Execution</w:t>
      </w:r>
    </w:p>
    <w:p>
      <w:pPr>
        <w:pStyle w:val="FirstParagraph"/>
      </w:pPr>
      <w:r>
        <w:t xml:space="preserve">During the experiment, the Computer Engineer must:</w:t>
      </w:r>
    </w:p>
    <w:p>
      <w:pPr>
        <w:numPr>
          <w:ilvl w:val="0"/>
          <w:numId w:val="1006"/>
        </w:numPr>
        <w:pStyle w:val="Compact"/>
      </w:pPr>
      <w:r>
        <w:t xml:space="preserve">Follow the predefined procedures and protocols.</w:t>
      </w:r>
    </w:p>
    <w:p>
      <w:pPr>
        <w:numPr>
          <w:ilvl w:val="0"/>
          <w:numId w:val="1006"/>
        </w:numPr>
        <w:pStyle w:val="Compact"/>
      </w:pPr>
      <w:r>
        <w:t xml:space="preserve">Record all data and observations in real-time.</w:t>
      </w:r>
    </w:p>
    <w:p>
      <w:pPr>
        <w:numPr>
          <w:ilvl w:val="0"/>
          <w:numId w:val="1006"/>
        </w:numPr>
        <w:pStyle w:val="Compact"/>
      </w:pPr>
      <w:r>
        <w:t xml:space="preserve">Ensure that all safety measures are in place and followed.</w:t>
      </w:r>
    </w:p>
    <w:p>
      <w:pPr>
        <w:numPr>
          <w:ilvl w:val="0"/>
          <w:numId w:val="1006"/>
        </w:numPr>
        <w:pStyle w:val="Compact"/>
      </w:pPr>
      <w:r>
        <w:t xml:space="preserve">Communicate regularly with local stakeholders in Turkey Istanbul.</w:t>
      </w:r>
    </w:p>
    <w:bookmarkEnd w:id="27"/>
    <w:bookmarkStart w:id="28" w:name="documentation"/>
    <w:p>
      <w:pPr>
        <w:pStyle w:val="Heading3"/>
      </w:pPr>
      <w:r>
        <w:t xml:space="preserve">5.3 Documentation</w:t>
      </w:r>
    </w:p>
    <w:p>
      <w:pPr>
        <w:pStyle w:val="FirstParagraph"/>
      </w:pPr>
      <w:r>
        <w:t xml:space="preserve">After the experiment, the Computer Engineer must:</w:t>
      </w:r>
    </w:p>
    <w:p>
      <w:pPr>
        <w:numPr>
          <w:ilvl w:val="0"/>
          <w:numId w:val="1007"/>
        </w:numPr>
        <w:pStyle w:val="Compact"/>
      </w:pPr>
      <w:r>
        <w:t xml:space="preserve">Analyze the data and draw conclusions.</w:t>
      </w:r>
    </w:p>
    <w:p>
      <w:pPr>
        <w:numPr>
          <w:ilvl w:val="0"/>
          <w:numId w:val="1007"/>
        </w:numPr>
        <w:pStyle w:val="Compact"/>
      </w:pPr>
      <w:r>
        <w:t xml:space="preserve">Prepare a detailed report including objectives, methods, results, and recommendations.</w:t>
      </w:r>
    </w:p>
    <w:p>
      <w:pPr>
        <w:numPr>
          <w:ilvl w:val="0"/>
          <w:numId w:val="1007"/>
        </w:numPr>
        <w:pStyle w:val="Compact"/>
      </w:pPr>
      <w:r>
        <w:t xml:space="preserve">Share the report with relevant stakeholders in Turkey Istanbul.</w:t>
      </w:r>
    </w:p>
    <w:p>
      <w:pPr>
        <w:numPr>
          <w:ilvl w:val="0"/>
          <w:numId w:val="1007"/>
        </w:numPr>
        <w:pStyle w:val="Compact"/>
      </w:pPr>
      <w:r>
        <w:t xml:space="preserve">Archive all data and documentation for future reference.</w:t>
      </w:r>
    </w:p>
    <w:bookmarkEnd w:id="28"/>
    <w:bookmarkEnd w:id="29"/>
    <w:bookmarkStart w:id="30" w:name="safety-and-compliance"/>
    <w:p>
      <w:pPr>
        <w:pStyle w:val="Heading2"/>
      </w:pPr>
      <w:r>
        <w:t xml:space="preserve">6. Safety and Compliance</w:t>
      </w:r>
    </w:p>
    <w:p>
      <w:pPr>
        <w:pStyle w:val="FirstParagraph"/>
      </w:pPr>
      <w:r>
        <w:t xml:space="preserve">All experiments must comply with the safety regulations and standards applicable in Turkey Istanbul. This includes:</w:t>
      </w:r>
    </w:p>
    <w:p>
      <w:pPr>
        <w:numPr>
          <w:ilvl w:val="0"/>
          <w:numId w:val="1008"/>
        </w:numPr>
        <w:pStyle w:val="Compact"/>
      </w:pPr>
      <w:r>
        <w:t xml:space="preserve">Adhering to electrical safety standards.</w:t>
      </w:r>
    </w:p>
    <w:p>
      <w:pPr>
        <w:numPr>
          <w:ilvl w:val="0"/>
          <w:numId w:val="1008"/>
        </w:numPr>
        <w:pStyle w:val="Compact"/>
      </w:pPr>
      <w:r>
        <w:t xml:space="preserve">Ensuring proper handling of hazardous materials.</w:t>
      </w:r>
    </w:p>
    <w:p>
      <w:pPr>
        <w:numPr>
          <w:ilvl w:val="0"/>
          <w:numId w:val="1008"/>
        </w:numPr>
        <w:pStyle w:val="Compact"/>
      </w:pPr>
      <w:r>
        <w:t xml:space="preserve">Implementing cybersecurity measures to protect data and systems.</w:t>
      </w:r>
    </w:p>
    <w:p>
      <w:pPr>
        <w:numPr>
          <w:ilvl w:val="0"/>
          <w:numId w:val="1008"/>
        </w:numPr>
        <w:pStyle w:val="Compact"/>
      </w:pPr>
      <w:r>
        <w:t xml:space="preserve">Following ethical guidelines for experiments involving human subjects or sensitive data.</w:t>
      </w:r>
    </w:p>
    <w:p>
      <w:pPr>
        <w:pStyle w:val="FirstParagraph"/>
      </w:pPr>
      <w:r>
        <w:rPr>
          <w:bCs/>
          <w:b/>
        </w:rPr>
        <w:t xml:space="preserve">Note:</w:t>
      </w:r>
      <w:r>
        <w:t xml:space="preserve"> </w:t>
      </w:r>
      <w:r>
        <w:t xml:space="preserve">The Computer Engineer must be familiar with local laws and regulations in Turkey Istanbul and seek guidance from local authorities if necessary.</w:t>
      </w:r>
    </w:p>
    <w:bookmarkEnd w:id="30"/>
    <w:bookmarkStart w:id="31" w:name="collaboration-and-communication"/>
    <w:p>
      <w:pPr>
        <w:pStyle w:val="Heading2"/>
      </w:pPr>
      <w:r>
        <w:t xml:space="preserve">7. Collaboration and Communication</w:t>
      </w:r>
    </w:p>
    <w:p>
      <w:pPr>
        <w:pStyle w:val="FirstParagraph"/>
      </w:pPr>
      <w:r>
        <w:t xml:space="preserve">Effective collaboration and communication are essential for the success of experiments in Turkey Istanbul. The Computer Engineer should:</w:t>
      </w:r>
    </w:p>
    <w:p>
      <w:pPr>
        <w:numPr>
          <w:ilvl w:val="0"/>
          <w:numId w:val="1009"/>
        </w:numPr>
        <w:pStyle w:val="Compact"/>
      </w:pPr>
      <w:r>
        <w:t xml:space="preserve">Establish clear lines of communication with local stakeholders.</w:t>
      </w:r>
    </w:p>
    <w:p>
      <w:pPr>
        <w:numPr>
          <w:ilvl w:val="0"/>
          <w:numId w:val="1009"/>
        </w:numPr>
        <w:pStyle w:val="Compact"/>
      </w:pPr>
      <w:r>
        <w:t xml:space="preserve">Participate in regular meetings and workshops.</w:t>
      </w:r>
    </w:p>
    <w:p>
      <w:pPr>
        <w:numPr>
          <w:ilvl w:val="0"/>
          <w:numId w:val="1009"/>
        </w:numPr>
        <w:pStyle w:val="Compact"/>
      </w:pPr>
      <w:r>
        <w:t xml:space="preserve">Share knowledge and expertise with local teams.</w:t>
      </w:r>
    </w:p>
    <w:p>
      <w:pPr>
        <w:numPr>
          <w:ilvl w:val="0"/>
          <w:numId w:val="1009"/>
        </w:numPr>
        <w:pStyle w:val="Compact"/>
      </w:pPr>
      <w:r>
        <w:t xml:space="preserve">Be open to feedback and suggestions from local partners.</w:t>
      </w:r>
    </w:p>
    <w:bookmarkEnd w:id="31"/>
    <w:bookmarkStart w:id="32" w:name="conclusion"/>
    <w:p>
      <w:pPr>
        <w:pStyle w:val="Heading2"/>
      </w:pPr>
      <w:r>
        <w:t xml:space="preserve">8. Conclusion</w:t>
      </w:r>
    </w:p>
    <w:p>
      <w:pPr>
        <w:pStyle w:val="FirstParagraph"/>
      </w:pPr>
      <w:r>
        <w:t xml:space="preserve">This Experiment Protocol provides a comprehensive framework for a Computer Engineer to conduct experiments in Turkey Istanbul. By following these guidelines, the Computer Engineer can ensure that experiments are conducted safely, efficiently, and in compliance with local regulations. This protocol aims to foster innovation and collaboration in the field of computer engineering within the vibrant technological ecosystem of Turkey Istanbul.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in Turkey Istanbul</dc:title>
  <dc:creator/>
  <dc:language>en</dc:language>
  <cp:keywords/>
  <dcterms:created xsi:type="dcterms:W3CDTF">2026-10-10T01:42:15Z</dcterms:created>
  <dcterms:modified xsi:type="dcterms:W3CDTF">2026-10-10T01:42:15Z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