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Uzbekistan</w:t>
      </w:r>
      <w:r>
        <w:t xml:space="preserve"> </w:t>
      </w:r>
      <w:r>
        <w:t xml:space="preserve">Tashkent</w:t>
      </w:r>
    </w:p>
    <w:bookmarkStart w:id="33" w:name="experiment-protocol-computer-engineer"/>
    <w:p>
      <w:pPr>
        <w:pStyle w:val="Heading1"/>
      </w:pPr>
      <w:r>
        <w:t xml:space="preserve">Experiment Protocol: Computer Engineer</w:t>
      </w:r>
    </w:p>
    <w:p>
      <w:pPr>
        <w:pStyle w:val="FirstParagraph"/>
      </w:pPr>
      <w:r>
        <w:rPr>
          <w:bCs/>
          <w:b/>
        </w:rPr>
        <w:t xml:space="preserve">Location:</w:t>
      </w:r>
      <w:r>
        <w:t xml:space="preserve"> </w:t>
      </w:r>
      <w:r>
        <w:t xml:space="preserve">Tashkent, Uzbekistan</w:t>
      </w:r>
      <w:r>
        <w:br/>
      </w:r>
      <w:r>
        <w:rPr>
          <w:bCs/>
          <w:b/>
        </w:rPr>
        <w:t xml:space="preserve">Facility:</w:t>
      </w:r>
      <w:r>
        <w:t xml:space="preserve"> </w:t>
      </w:r>
      <w:r>
        <w:t xml:space="preserve">National University of Uzbekistan / IT Park Tashkent</w:t>
      </w:r>
      <w:r>
        <w:br/>
      </w:r>
      <w:r>
        <w:rPr>
          <w:bCs/>
          <w:b/>
        </w:rPr>
        <w:t xml:space="preserve">Date:</w:t>
      </w:r>
      <w:r>
        <w:t xml:space="preserve"> </w:t>
      </w:r>
      <w:r>
        <w:t xml:space="preserve">October 24, 2023</w:t>
      </w:r>
    </w:p>
    <w:p>
      <w:pPr>
        <w:pStyle w:val="BodyText"/>
      </w:pPr>
      <w:r>
        <w:rPr>
          <w:bCs/>
          <w:b/>
        </w:rPr>
        <w:t xml:space="preserve">Protocol ID:</w:t>
      </w:r>
      <w:r>
        <w:t xml:space="preserve"> </w:t>
      </w:r>
      <w:r>
        <w:t xml:space="preserve">CP-TSK-2023-001</w:t>
      </w:r>
      <w:r>
        <w:br/>
      </w:r>
      <w:r>
        <w:rPr>
          <w:bCs/>
          <w:b/>
        </w:rPr>
        <w:t xml:space="preserve">Version:</w:t>
      </w:r>
      <w:r>
        <w:t xml:space="preserve"> </w:t>
      </w:r>
      <w:r>
        <w:t xml:space="preserve">1.0</w:t>
      </w:r>
      <w:r>
        <w:br/>
      </w:r>
      <w:r>
        <w:rPr>
          <w:bCs/>
          <w:b/>
        </w:rPr>
        <w:t xml:space="preserve">Classification:</w:t>
      </w:r>
      <w:r>
        <w:t xml:space="preserve"> </w:t>
      </w:r>
      <w:r>
        <w:t xml:space="preserve">Internal Use Only</w:t>
      </w:r>
    </w:p>
    <w:bookmarkStart w:id="20" w:name="introduction-and-objective"/>
    <w:p>
      <w:pPr>
        <w:pStyle w:val="Heading2"/>
      </w:pPr>
      <w:r>
        <w:t xml:space="preserve">1. Introduction and Objective</w:t>
      </w:r>
    </w:p>
    <w:p>
      <w:pPr>
        <w:pStyle w:val="FirstParagraph"/>
      </w:pPr>
      <w:r>
        <w:t xml:space="preserve">This Experiment Protocol outlines the procedures and methodologies to be followed by a</w:t>
      </w:r>
      <w:r>
        <w:t xml:space="preserve"> </w:t>
      </w:r>
      <w:r>
        <w:rPr>
          <w:bCs/>
          <w:b/>
        </w:rPr>
        <w:t xml:space="preserve">Computer Engineer</w:t>
      </w:r>
      <w:r>
        <w:t xml:space="preserve"> </w:t>
      </w:r>
      <w:r>
        <w:t xml:space="preserve">conducting technical assessments within the digital infrastructure of</w:t>
      </w:r>
      <w:r>
        <w:t xml:space="preserve"> </w:t>
      </w:r>
      <w:r>
        <w:rPr>
          <w:bCs/>
          <w:b/>
        </w:rPr>
        <w:t xml:space="preserve">Tashkent, Uzbekistan</w:t>
      </w:r>
      <w:r>
        <w:t xml:space="preserve">. As Uzbekistan accelerates its digital transformation initiatives, particularly in the capital city of Tashkent, the role of the Computer Engineer is pivotal in ensuring the reliability, security, and efficiency of emerging technologies.</w:t>
      </w:r>
    </w:p>
    <w:p>
      <w:pPr>
        <w:pStyle w:val="BodyText"/>
      </w:pPr>
      <w:r>
        <w:t xml:space="preserve">The primary objective of this experiment is to evaluate the performance of a localized network architecture designed to support high-bandwidth applications in the Tashkent IT Park. The Computer Engineer will assess latency, data integrity, and system resilience under simulated load conditions. This protocol ensures that all experimental activities adhere to international engineering standards while respecting the specific regulatory and environmental conditions of Uzbekistan.</w:t>
      </w:r>
    </w:p>
    <w:bookmarkEnd w:id="20"/>
    <w:bookmarkStart w:id="21" w:name="scope-and-context"/>
    <w:p>
      <w:pPr>
        <w:pStyle w:val="Heading2"/>
      </w:pPr>
      <w:r>
        <w:t xml:space="preserve">2. Scope and Context</w:t>
      </w:r>
    </w:p>
    <w:p>
      <w:pPr>
        <w:pStyle w:val="FirstParagraph"/>
      </w:pPr>
      <w:r>
        <w:t xml:space="preserve">The scope of this experiment is limited to the hardware and software infrastructure located within the designated testing laboratory in Tashkent. The Computer Engineer is responsible for configuring test environments, executing diagnostic scripts, and analyzing data outputs.</w:t>
      </w:r>
    </w:p>
    <w:p>
      <w:pPr>
        <w:pStyle w:val="BodyText"/>
      </w:pPr>
      <w:r>
        <w:t xml:space="preserve">Given the rapid growth of the tech sector in Tashkent, this experiment also aims to validate the compatibility of imported hardware with local power grid fluctuations and environmental conditions. The Computer Engineer must document any anomalies related to these external factors, as they are critical for future infrastructure planning in Uzbekistan.</w:t>
      </w:r>
    </w:p>
    <w:bookmarkEnd w:id="21"/>
    <w:bookmarkStart w:id="22" w:name="roles-and-responsibilities"/>
    <w:p>
      <w:pPr>
        <w:pStyle w:val="Heading2"/>
      </w:pPr>
      <w:r>
        <w:t xml:space="preserve">3. Roles and Responsibilities</w:t>
      </w:r>
    </w:p>
    <w:p>
      <w:pPr>
        <w:pStyle w:val="FirstParagraph"/>
      </w:pPr>
      <w:r>
        <w:t xml:space="preserve">The</w:t>
      </w:r>
      <w:r>
        <w:t xml:space="preserve"> </w:t>
      </w:r>
      <w:r>
        <w:rPr>
          <w:bCs/>
          <w:b/>
        </w:rPr>
        <w:t xml:space="preserve">Computer Engineer</w:t>
      </w:r>
      <w:r>
        <w:t xml:space="preserve"> </w:t>
      </w:r>
      <w:r>
        <w:t xml:space="preserve">assigned to this protocol holds the following responsibilities:</w:t>
      </w:r>
    </w:p>
    <w:p>
      <w:pPr>
        <w:numPr>
          <w:ilvl w:val="0"/>
          <w:numId w:val="1001"/>
        </w:numPr>
        <w:pStyle w:val="Compact"/>
      </w:pPr>
      <w:r>
        <w:rPr>
          <w:bCs/>
          <w:b/>
        </w:rPr>
        <w:t xml:space="preserve">Preparation:</w:t>
      </w:r>
      <w:r>
        <w:t xml:space="preserve"> </w:t>
      </w:r>
      <w:r>
        <w:t xml:space="preserve">Ensure all testing equipment is calibrated and compliant with safety standards.</w:t>
      </w:r>
    </w:p>
    <w:p>
      <w:pPr>
        <w:numPr>
          <w:ilvl w:val="0"/>
          <w:numId w:val="1001"/>
        </w:numPr>
        <w:pStyle w:val="Compact"/>
      </w:pPr>
      <w:r>
        <w:rPr>
          <w:bCs/>
          <w:b/>
        </w:rPr>
        <w:t xml:space="preserve">Execution:</w:t>
      </w:r>
      <w:r>
        <w:t xml:space="preserve"> </w:t>
      </w:r>
      <w:r>
        <w:t xml:space="preserve">Perform the experiment according to the steps outlined in Section 5 without deviation.</w:t>
      </w:r>
    </w:p>
    <w:p>
      <w:pPr>
        <w:numPr>
          <w:ilvl w:val="0"/>
          <w:numId w:val="1001"/>
        </w:numPr>
        <w:pStyle w:val="Compact"/>
      </w:pPr>
      <w:r>
        <w:rPr>
          <w:bCs/>
          <w:b/>
        </w:rPr>
        <w:t xml:space="preserve">Documentation:</w:t>
      </w:r>
      <w:r>
        <w:t xml:space="preserve"> </w:t>
      </w:r>
      <w:r>
        <w:t xml:space="preserve">Record all observations, errors, and performance metrics in real-time.</w:t>
      </w:r>
    </w:p>
    <w:p>
      <w:pPr>
        <w:numPr>
          <w:ilvl w:val="0"/>
          <w:numId w:val="1001"/>
        </w:numPr>
        <w:pStyle w:val="Compact"/>
      </w:pPr>
      <w:r>
        <w:rPr>
          <w:bCs/>
          <w:b/>
        </w:rPr>
        <w:t xml:space="preserve">Compliance:</w:t>
      </w:r>
      <w:r>
        <w:t xml:space="preserve"> </w:t>
      </w:r>
      <w:r>
        <w:t xml:space="preserve">Adhere to the data protection laws of Uzbekistan and the internal policies of the hosting institution in Tashkent.</w:t>
      </w:r>
    </w:p>
    <w:p>
      <w:pPr>
        <w:numPr>
          <w:ilvl w:val="0"/>
          <w:numId w:val="1001"/>
        </w:numPr>
        <w:pStyle w:val="Compact"/>
      </w:pPr>
      <w:r>
        <w:rPr>
          <w:bCs/>
          <w:b/>
        </w:rPr>
        <w:t xml:space="preserve">Reporting:</w:t>
      </w:r>
      <w:r>
        <w:t xml:space="preserve"> </w:t>
      </w:r>
      <w:r>
        <w:t xml:space="preserve">Submit a comprehensive analysis report within 48 hours of experiment completion.</w:t>
      </w:r>
    </w:p>
    <w:bookmarkEnd w:id="22"/>
    <w:bookmarkStart w:id="23" w:name="equipment-and-materials"/>
    <w:p>
      <w:pPr>
        <w:pStyle w:val="Heading2"/>
      </w:pPr>
      <w:r>
        <w:t xml:space="preserve">4. Equipment and Materials</w:t>
      </w:r>
    </w:p>
    <w:p>
      <w:pPr>
        <w:pStyle w:val="FirstParagraph"/>
      </w:pPr>
      <w:r>
        <w:t xml:space="preserve">The following equipment is required for the Computer Engineer to conduct the experiment in Tashkent: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Server Rack</w:t>
            </w:r>
          </w:p>
        </w:tc>
        <w:tc>
          <w:tcPr/>
          <w:p>
            <w:pPr>
              <w:pStyle w:val="Compact"/>
              <w:jc w:val="left"/>
            </w:pPr>
            <w:r>
              <w:t xml:space="preserve">42U, with cooling system</w:t>
            </w:r>
          </w:p>
        </w:tc>
        <w:tc>
          <w:tcPr/>
          <w:p>
            <w:pPr>
              <w:pStyle w:val="Compact"/>
              <w:jc w:val="left"/>
            </w:pPr>
            <w:r>
              <w:t xml:space="preserve">1</w:t>
            </w:r>
          </w:p>
        </w:tc>
      </w:tr>
      <w:tr>
        <w:tc>
          <w:tcPr/>
          <w:p>
            <w:pPr>
              <w:pStyle w:val="Compact"/>
              <w:jc w:val="left"/>
            </w:pPr>
            <w:r>
              <w:t xml:space="preserve">Network Switches</w:t>
            </w:r>
          </w:p>
        </w:tc>
        <w:tc>
          <w:tcPr/>
          <w:p>
            <w:pPr>
              <w:pStyle w:val="Compact"/>
              <w:jc w:val="left"/>
            </w:pPr>
            <w:r>
              <w:t xml:space="preserve">10GbE Managed</w:t>
            </w:r>
          </w:p>
        </w:tc>
        <w:tc>
          <w:tcPr/>
          <w:p>
            <w:pPr>
              <w:pStyle w:val="Compact"/>
              <w:jc w:val="left"/>
            </w:pPr>
            <w:r>
              <w:t xml:space="preserve">2</w:t>
            </w:r>
          </w:p>
        </w:tc>
      </w:tr>
      <w:tr>
        <w:tc>
          <w:tcPr/>
          <w:p>
            <w:pPr>
              <w:pStyle w:val="Compact"/>
              <w:jc w:val="left"/>
            </w:pPr>
            <w:r>
              <w:t xml:space="preserve">Workstations</w:t>
            </w:r>
          </w:p>
        </w:tc>
        <w:tc>
          <w:tcPr/>
          <w:p>
            <w:pPr>
              <w:pStyle w:val="Compact"/>
              <w:jc w:val="left"/>
            </w:pPr>
            <w:r>
              <w:t xml:space="preserve">High-performance PCs for monitoring</w:t>
            </w:r>
          </w:p>
        </w:tc>
        <w:tc>
          <w:tcPr/>
          <w:p>
            <w:pPr>
              <w:pStyle w:val="Compact"/>
              <w:jc w:val="left"/>
            </w:pPr>
            <w:r>
              <w:t xml:space="preserve">3</w:t>
            </w:r>
          </w:p>
        </w:tc>
      </w:tr>
      <w:tr>
        <w:tc>
          <w:tcPr/>
          <w:p>
            <w:pPr>
              <w:pStyle w:val="Compact"/>
              <w:jc w:val="left"/>
            </w:pPr>
            <w:r>
              <w:t xml:space="preserve">UPS System</w:t>
            </w:r>
          </w:p>
        </w:tc>
        <w:tc>
          <w:tcPr/>
          <w:p>
            <w:pPr>
              <w:pStyle w:val="Compact"/>
              <w:jc w:val="left"/>
            </w:pPr>
            <w:r>
              <w:t xml:space="preserve">Online Double Conversion (for power stability)</w:t>
            </w:r>
          </w:p>
        </w:tc>
        <w:tc>
          <w:tcPr/>
          <w:p>
            <w:pPr>
              <w:pStyle w:val="Compact"/>
              <w:jc w:val="left"/>
            </w:pPr>
            <w:r>
              <w:t xml:space="preserve">1</w:t>
            </w:r>
          </w:p>
        </w:tc>
      </w:tr>
      <w:tr>
        <w:tc>
          <w:tcPr/>
          <w:p>
            <w:pPr>
              <w:pStyle w:val="Compact"/>
              <w:jc w:val="left"/>
            </w:pPr>
            <w:r>
              <w:t xml:space="preserve">Diagnostic Software</w:t>
            </w:r>
          </w:p>
        </w:tc>
        <w:tc>
          <w:tcPr/>
          <w:p>
            <w:pPr>
              <w:pStyle w:val="Compact"/>
              <w:jc w:val="left"/>
            </w:pPr>
            <w:r>
              <w:t xml:space="preserve">Wireshark, LoadRunner, Custom Scripts</w:t>
            </w:r>
          </w:p>
        </w:tc>
        <w:tc>
          <w:tcPr/>
          <w:p>
            <w:pPr>
              <w:pStyle w:val="Compact"/>
              <w:jc w:val="left"/>
            </w:pPr>
            <w:r>
              <w:t xml:space="preserve">1 Set</w:t>
            </w:r>
          </w:p>
        </w:tc>
      </w:tr>
    </w:tbl>
    <w:bookmarkEnd w:id="23"/>
    <w:bookmarkStart w:id="29" w:name="experimental-procedure"/>
    <w:p>
      <w:pPr>
        <w:pStyle w:val="Heading2"/>
      </w:pPr>
      <w:r>
        <w:t xml:space="preserve">5. Experimental Procedure</w:t>
      </w:r>
    </w:p>
    <w:p>
      <w:pPr>
        <w:pStyle w:val="FirstParagraph"/>
      </w:pPr>
      <w:r>
        <w:t xml:space="preserve">The Computer Engineer must follow these steps sequentially:</w:t>
      </w:r>
    </w:p>
    <w:bookmarkStart w:id="24" w:name="initialization"/>
    <w:p>
      <w:pPr>
        <w:pStyle w:val="Heading3"/>
      </w:pPr>
      <w:r>
        <w:t xml:space="preserve">5.1. Initialization</w:t>
      </w:r>
    </w:p>
    <w:p>
      <w:pPr>
        <w:pStyle w:val="FirstParagraph"/>
      </w:pPr>
      <w:r>
        <w:t xml:space="preserve">Verify the physical security of the laboratory in Tashkent. Ensure that the UPS system is active to protect against potential power surges. Connect all network devices and verify IP configurations according to the local subnet plan.</w:t>
      </w:r>
    </w:p>
    <w:bookmarkEnd w:id="24"/>
    <w:bookmarkStart w:id="25" w:name="baseline-measurement"/>
    <w:p>
      <w:pPr>
        <w:pStyle w:val="Heading3"/>
      </w:pPr>
      <w:r>
        <w:t xml:space="preserve">5.2. Baseline Measurement</w:t>
      </w:r>
    </w:p>
    <w:p>
      <w:pPr>
        <w:pStyle w:val="FirstParagraph"/>
      </w:pPr>
      <w:r>
        <w:t xml:space="preserve">Run a baseline network scan to record initial latency and bandwidth availability. This step is crucial for comparing performance against the load test results. The Computer Engineer should document the ambient temperature and humidity of the server room, as these factors can influence hardware performance in the Tashkent climate.</w:t>
      </w:r>
    </w:p>
    <w:bookmarkEnd w:id="25"/>
    <w:bookmarkStart w:id="26" w:name="load-testing"/>
    <w:p>
      <w:pPr>
        <w:pStyle w:val="Heading3"/>
      </w:pPr>
      <w:r>
        <w:t xml:space="preserve">5.3. Load Testing</w:t>
      </w:r>
    </w:p>
    <w:p>
      <w:pPr>
        <w:pStyle w:val="FirstParagraph"/>
      </w:pPr>
      <w:r>
        <w:t xml:space="preserve">Initiate the simulated traffic load using the designated software. Gradually increase the load to 100% of the theoretical maximum capacity. Monitor system logs for errors, packet loss, or hardware overheating. The Computer Engineer must remain present throughout this phase to intervene if critical thresholds are exceeded.</w:t>
      </w:r>
    </w:p>
    <w:bookmarkEnd w:id="26"/>
    <w:bookmarkStart w:id="27" w:name="stress-testing"/>
    <w:p>
      <w:pPr>
        <w:pStyle w:val="Heading3"/>
      </w:pPr>
      <w:r>
        <w:t xml:space="preserve">5.4. Stress Testing</w:t>
      </w:r>
    </w:p>
    <w:p>
      <w:pPr>
        <w:pStyle w:val="FirstParagraph"/>
      </w:pPr>
      <w:r>
        <w:t xml:space="preserve">Introduce random packet drops and latency spikes to simulate unstable network conditions. This tests the resilience of the architecture, which is vital for ensuring reliable service in Uzbekistan's expanding digital landscape.</w:t>
      </w:r>
    </w:p>
    <w:bookmarkEnd w:id="27"/>
    <w:bookmarkStart w:id="28" w:name="termination"/>
    <w:p>
      <w:pPr>
        <w:pStyle w:val="Heading3"/>
      </w:pPr>
      <w:r>
        <w:t xml:space="preserve">5.5. Termination</w:t>
      </w:r>
    </w:p>
    <w:p>
      <w:pPr>
        <w:pStyle w:val="FirstParagraph"/>
      </w:pPr>
      <w:r>
        <w:t xml:space="preserve">Gracefully shut down all services. Back up all log files and data to a secure, off-site server. Disconnect equipment only after ensuring all capacitors are discharged.</w:t>
      </w:r>
    </w:p>
    <w:bookmarkEnd w:id="28"/>
    <w:bookmarkEnd w:id="29"/>
    <w:bookmarkStart w:id="30" w:name="safety-and-risk-management"/>
    <w:p>
      <w:pPr>
        <w:pStyle w:val="Heading2"/>
      </w:pPr>
      <w:r>
        <w:t xml:space="preserve">6. Safety and Risk Management</w:t>
      </w:r>
    </w:p>
    <w:p>
      <w:pPr>
        <w:pStyle w:val="FirstParagraph"/>
      </w:pPr>
      <w:r>
        <w:t xml:space="preserve">The Computer Engineer must prioritize safety at all times. Electrical safety is paramount; all connections must be inspected before powering on equipment. In the event of a hardware failure or electrical hazard, the engineer must immediately cut power and notify the facility manager in Tashkent.</w:t>
      </w:r>
    </w:p>
    <w:p>
      <w:pPr>
        <w:pStyle w:val="BodyText"/>
      </w:pPr>
      <w:r>
        <w:t xml:space="preserve">Data security is also a critical risk factor. All test data must be anonymized to comply with Uzbekistan's personal data protection regulations. Unauthorized access to the test network must be prevented through strict firewall rules.</w:t>
      </w:r>
    </w:p>
    <w:bookmarkEnd w:id="30"/>
    <w:bookmarkStart w:id="31" w:name="data-analysis-and-reporting"/>
    <w:p>
      <w:pPr>
        <w:pStyle w:val="Heading2"/>
      </w:pPr>
      <w:r>
        <w:t xml:space="preserve">7. Data Analysis and Reporting</w:t>
      </w:r>
    </w:p>
    <w:p>
      <w:pPr>
        <w:pStyle w:val="FirstParagraph"/>
      </w:pPr>
      <w:r>
        <w:t xml:space="preserve">Upon completion of the experiment, the Computer Engineer will analyze the collected data. Key performance indicators (KPIs) include average latency, maximum throughput, error rates, and system uptime. The final report should provide recommendations for optimizing the network architecture for deployment in Tashkent.</w:t>
      </w:r>
    </w:p>
    <w:p>
      <w:pPr>
        <w:pStyle w:val="BodyText"/>
      </w:pPr>
      <w:r>
        <w:t xml:space="preserve">The report must be written in English and submitted to the project lead. It should include a detailed methodology, raw data appendices, and a conclusion summarizing the viability of the tested infrastructure.</w:t>
      </w:r>
    </w:p>
    <w:bookmarkEnd w:id="31"/>
    <w:bookmarkStart w:id="32" w:name="approval-and-signatures"/>
    <w:p>
      <w:pPr>
        <w:pStyle w:val="Heading2"/>
      </w:pPr>
      <w:r>
        <w:t xml:space="preserve">8. Approval and Signatures</w:t>
      </w:r>
    </w:p>
    <w:p>
      <w:pPr>
        <w:pStyle w:val="FirstParagraph"/>
      </w:pPr>
      <w:r>
        <w:t xml:space="preserve">By signing below, the Computer Engineer acknowledges that they have read, understood, and agree to follow this Experiment Protocol.</w:t>
      </w:r>
    </w:p>
    <w:p>
      <w:pPr>
        <w:pStyle w:val="BodyText"/>
      </w:pPr>
      <w:r>
        <w:rPr>
          <w:bCs/>
          <w:b/>
        </w:rPr>
        <w:t xml:space="preserve">Computer Engineer Name:</w:t>
      </w:r>
      <w:r>
        <w:br/>
      </w:r>
      <w:r>
        <w:br/>
      </w:r>
      <w:r>
        <w:rPr>
          <w:bCs/>
          <w:b/>
        </w:rPr>
        <w:t xml:space="preserve">Signature:</w:t>
      </w:r>
      <w:r>
        <w:br/>
      </w:r>
      <w:r>
        <w:br/>
      </w:r>
      <w:r>
        <w:rPr>
          <w:bCs/>
          <w:b/>
        </w:rPr>
        <w:t xml:space="preserve">Date:</w:t>
      </w:r>
    </w:p>
    <w:p>
      <w:pPr>
        <w:pStyle w:val="BodyText"/>
      </w:pPr>
      <w:r>
        <w:rPr>
          <w:bCs/>
          <w:b/>
        </w:rPr>
        <w:t xml:space="preserve">Project Supervisor Name:</w:t>
      </w:r>
      <w:r>
        <w:br/>
      </w:r>
      <w:r>
        <w:br/>
      </w:r>
      <w:r>
        <w:rPr>
          <w:bCs/>
          <w:b/>
        </w:rPr>
        <w:t xml:space="preserve">Signature:</w:t>
      </w:r>
      <w:r>
        <w:br/>
      </w:r>
      <w:r>
        <w:br/>
      </w:r>
      <w:r>
        <w:rPr>
          <w:bCs/>
          <w:b/>
        </w:rPr>
        <w:t xml:space="preserve">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Uzbekistan Tashkent</dc:title>
  <dc:creator/>
  <dc:language>en</dc:language>
  <cp:keywords/>
  <dcterms:created xsi:type="dcterms:W3CDTF">2026-10-10T05:00:46Z</dcterms:created>
  <dcterms:modified xsi:type="dcterms:W3CDTF">2026-10-10T05:00:46Z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