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p>
    <w:bookmarkStart w:id="20" w:name="X1f74d97d66b734ff00a19e13e4a02fb0e39516c"/>
    <w:p>
      <w:pPr>
        <w:pStyle w:val="Heading1"/>
      </w:pPr>
      <w:r>
        <w:t xml:space="preserve">Experiment Protocol: Customs Officer Performance Evaluation</w:t>
      </w:r>
    </w:p>
    <w:p>
      <w:pPr>
        <w:pStyle w:val="FirstParagraph"/>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experiment protocol designed to evaluate the performance of Customs Officers operating in Australia Brisbane. The primary objective is to assess the effectiveness of current customs procedures, identify areas for improvement, and enhance the overall efficiency of border control operations. This protocol is specifically tailored to the unique challenges and requirements faced by Customs Officers in Brisbane, including high passenger traffic, diverse cargo types, and stringent biosecurity regulations.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accuracy and efficiency of Customs Officers in identifying prohibited and restricted items.</w:t>
      </w:r>
    </w:p>
    <w:p>
      <w:pPr>
        <w:numPr>
          <w:ilvl w:val="0"/>
          <w:numId w:val="1001"/>
        </w:numPr>
        <w:pStyle w:val="Compact"/>
      </w:pPr>
      <w:r>
        <w:t xml:space="preserve">To assess the impact of new technology tools on the performance of Customs Officers.</w:t>
      </w:r>
    </w:p>
    <w:p>
      <w:pPr>
        <w:numPr>
          <w:ilvl w:val="0"/>
          <w:numId w:val="1001"/>
        </w:numPr>
        <w:pStyle w:val="Compact"/>
      </w:pPr>
      <w:r>
        <w:t xml:space="preserve">To gather feedback from Customs Officers regarding their workload, training needs, and operational challenges.</w:t>
      </w:r>
    </w:p>
    <w:p>
      <w:pPr>
        <w:numPr>
          <w:ilvl w:val="0"/>
          <w:numId w:val="1001"/>
        </w:numPr>
        <w:pStyle w:val="Compact"/>
      </w:pPr>
      <w:r>
        <w:t xml:space="preserve">To propose evidence-based recommendations for improving customs procedures in Australia Brisbane.</w:t>
      </w:r>
    </w:p>
    <w:p>
      <w:pPr>
        <w:pStyle w:val="FirstParagraph"/>
      </w:pPr>
      <w:r>
        <w:t xml:space="preserve">3. Methodology</w:t>
      </w:r>
    </w:p>
    <w:p>
      <w:pPr>
        <w:pStyle w:val="BodyText"/>
      </w:pPr>
      <w:r>
        <w:t xml:space="preserve">The experiment will be conducted over a period of three months at the Brisbane Airport and Port of Brisbane. The methodology includes the following components:</w:t>
      </w:r>
    </w:p>
    <w:p>
      <w:pPr>
        <w:numPr>
          <w:ilvl w:val="0"/>
          <w:numId w:val="1002"/>
        </w:numPr>
        <w:pStyle w:val="Compact"/>
      </w:pPr>
      <w:r>
        <w:rPr>
          <w:bCs/>
          <w:b/>
        </w:rPr>
        <w:t xml:space="preserve">Participant Selection:</w:t>
      </w:r>
      <w:r>
        <w:t xml:space="preserve"> </w:t>
      </w:r>
      <w:r>
        <w:t xml:space="preserve">A total of 50 Customs Officers will be selected based on their experience level and current roles. Participants will be divided into two groups: a control group and an experimental group.</w:t>
      </w:r>
    </w:p>
    <w:p>
      <w:pPr>
        <w:numPr>
          <w:ilvl w:val="0"/>
          <w:numId w:val="1002"/>
        </w:numPr>
        <w:pStyle w:val="Compact"/>
      </w:pPr>
      <w:r>
        <w:rPr>
          <w:bCs/>
          <w:b/>
        </w:rPr>
        <w:t xml:space="preserve">Control Group:</w:t>
      </w:r>
      <w:r>
        <w:t xml:space="preserve"> </w:t>
      </w:r>
      <w:r>
        <w:t xml:space="preserve">This group will continue to use existing customs procedures and tools.</w:t>
      </w:r>
    </w:p>
    <w:p>
      <w:pPr>
        <w:numPr>
          <w:ilvl w:val="0"/>
          <w:numId w:val="1002"/>
        </w:numPr>
        <w:pStyle w:val="Compact"/>
      </w:pPr>
      <w:r>
        <w:rPr>
          <w:bCs/>
          <w:b/>
        </w:rPr>
        <w:t xml:space="preserve">Experimental Group:</w:t>
      </w:r>
      <w:r>
        <w:t xml:space="preserve"> </w:t>
      </w:r>
      <w:r>
        <w:t xml:space="preserve">This group will be provided with new technology tools, such as advanced scanning devices and AI-assisted decision support systems.</w:t>
      </w:r>
    </w:p>
    <w:p>
      <w:pPr>
        <w:numPr>
          <w:ilvl w:val="0"/>
          <w:numId w:val="1002"/>
        </w:numPr>
        <w:pStyle w:val="Compact"/>
      </w:pPr>
      <w:r>
        <w:rPr>
          <w:bCs/>
          <w:b/>
        </w:rPr>
        <w:t xml:space="preserve">Data Collection:</w:t>
      </w:r>
      <w:r>
        <w:t xml:space="preserve"> </w:t>
      </w:r>
      <w:r>
        <w:t xml:space="preserve">Data will be collected through direct observation, performance metrics, and surveys. Key performance indicators (KPIs) include the number of prohibited items detected, processing time per passenger/cargo, and error rates.</w:t>
      </w:r>
    </w:p>
    <w:p>
      <w:pPr>
        <w:numPr>
          <w:ilvl w:val="0"/>
          <w:numId w:val="1002"/>
        </w:numPr>
        <w:pStyle w:val="Compact"/>
      </w:pPr>
      <w:r>
        <w:rPr>
          <w:bCs/>
          <w:b/>
        </w:rPr>
        <w:t xml:space="preserve">Surveys and Interviews:</w:t>
      </w:r>
      <w:r>
        <w:t xml:space="preserve"> </w:t>
      </w:r>
      <w:r>
        <w:t xml:space="preserve">Customs Officers will complete surveys and participate in interviews to provide qualitative feedback on their experiences and challenges.</w:t>
      </w:r>
    </w:p>
    <w:p>
      <w:pPr>
        <w:pStyle w:val="FirstParagraph"/>
      </w:pPr>
      <w:r>
        <w:t xml:space="preserve">4. Procedures</w:t>
      </w:r>
    </w:p>
    <w:p>
      <w:pPr>
        <w:pStyle w:val="BodyText"/>
      </w:pPr>
      <w:r>
        <w:t xml:space="preserve">The experiment will follow a structured set of procedures to ensure consistency and reliability of results:</w:t>
      </w:r>
    </w:p>
    <w:p>
      <w:pPr>
        <w:numPr>
          <w:ilvl w:val="0"/>
          <w:numId w:val="1003"/>
        </w:numPr>
        <w:pStyle w:val="Compact"/>
      </w:pPr>
      <w:r>
        <w:rPr>
          <w:bCs/>
          <w:b/>
        </w:rPr>
        <w:t xml:space="preserve">Pre-Experiment Training:</w:t>
      </w:r>
      <w:r>
        <w:t xml:space="preserve"> </w:t>
      </w:r>
      <w:r>
        <w:t xml:space="preserve">All participants will receive training on the experiment protocol and the use of new technology tools (for the experimental group).</w:t>
      </w:r>
    </w:p>
    <w:p>
      <w:pPr>
        <w:numPr>
          <w:ilvl w:val="0"/>
          <w:numId w:val="1003"/>
        </w:numPr>
        <w:pStyle w:val="Compact"/>
      </w:pPr>
      <w:r>
        <w:rPr>
          <w:bCs/>
          <w:b/>
        </w:rPr>
        <w:t xml:space="preserve">Baseline Assessment:</w:t>
      </w:r>
      <w:r>
        <w:t xml:space="preserve"> </w:t>
      </w:r>
      <w:r>
        <w:t xml:space="preserve">Initial performance metrics will be recorded for all participants to establish a baseline.</w:t>
      </w:r>
    </w:p>
    <w:p>
      <w:pPr>
        <w:numPr>
          <w:ilvl w:val="0"/>
          <w:numId w:val="1003"/>
        </w:numPr>
        <w:pStyle w:val="Compact"/>
      </w:pPr>
      <w:r>
        <w:rPr>
          <w:bCs/>
          <w:b/>
        </w:rPr>
        <w:t xml:space="preserve">Implementation Phase:</w:t>
      </w:r>
      <w:r>
        <w:t xml:space="preserve"> </w:t>
      </w:r>
      <w:r>
        <w:t xml:space="preserve">The experimental group will begin using the new technology tools, while the control group continues with existing procedures.</w:t>
      </w:r>
    </w:p>
    <w:p>
      <w:pPr>
        <w:numPr>
          <w:ilvl w:val="0"/>
          <w:numId w:val="1003"/>
        </w:numPr>
        <w:pStyle w:val="Compact"/>
      </w:pPr>
      <w:r>
        <w:rPr>
          <w:bCs/>
          <w:b/>
        </w:rPr>
        <w:t xml:space="preserve">Ongoing Monitoring:</w:t>
      </w:r>
      <w:r>
        <w:t xml:space="preserve"> </w:t>
      </w:r>
      <w:r>
        <w:t xml:space="preserve">Performance metrics will be continuously monitored and recorded throughout the experiment.</w:t>
      </w:r>
    </w:p>
    <w:p>
      <w:pPr>
        <w:numPr>
          <w:ilvl w:val="0"/>
          <w:numId w:val="1003"/>
        </w:numPr>
        <w:pStyle w:val="Compact"/>
      </w:pPr>
      <w:r>
        <w:rPr>
          <w:bCs/>
          <w:b/>
        </w:rPr>
        <w:t xml:space="preserve">Mid-Experiment Review:</w:t>
      </w:r>
      <w:r>
        <w:t xml:space="preserve"> </w:t>
      </w:r>
      <w:r>
        <w:t xml:space="preserve">A mid-experiment review will be conducted to address any issues and make necessary adjustments.</w:t>
      </w:r>
    </w:p>
    <w:p>
      <w:pPr>
        <w:numPr>
          <w:ilvl w:val="0"/>
          <w:numId w:val="1003"/>
        </w:numPr>
        <w:pStyle w:val="Compact"/>
      </w:pPr>
      <w:r>
        <w:rPr>
          <w:bCs/>
          <w:b/>
        </w:rPr>
        <w:t xml:space="preserve">Post-Experiment Evaluation:</w:t>
      </w:r>
      <w:r>
        <w:t xml:space="preserve"> </w:t>
      </w:r>
      <w:r>
        <w:t xml:space="preserve">Final performance metrics will be recorded, and surveys and interviews will be conducted to gather feedback.</w:t>
      </w:r>
    </w:p>
    <w:p>
      <w:pPr>
        <w:pStyle w:val="FirstParagraph"/>
      </w:pPr>
      <w:r>
        <w:t xml:space="preserve">5. Data Analysis</w:t>
      </w:r>
    </w:p>
    <w:p>
      <w:pPr>
        <w:pStyle w:val="BodyText"/>
      </w:pPr>
      <w:r>
        <w:t xml:space="preserve">Data collected during the experiment will be analyzed using statistical methods to determine the effectiveness of the new technology tools. Key analyses include:</w:t>
      </w:r>
    </w:p>
    <w:p>
      <w:pPr>
        <w:numPr>
          <w:ilvl w:val="0"/>
          <w:numId w:val="1004"/>
        </w:numPr>
        <w:pStyle w:val="Compact"/>
      </w:pPr>
      <w:r>
        <w:t xml:space="preserve">Comparison of KPIs between the control and experimental groups.</w:t>
      </w:r>
    </w:p>
    <w:p>
      <w:pPr>
        <w:numPr>
          <w:ilvl w:val="0"/>
          <w:numId w:val="1004"/>
        </w:numPr>
        <w:pStyle w:val="Compact"/>
      </w:pPr>
      <w:r>
        <w:t xml:space="preserve">Identification of trends and patterns in performance data.</w:t>
      </w:r>
    </w:p>
    <w:p>
      <w:pPr>
        <w:numPr>
          <w:ilvl w:val="0"/>
          <w:numId w:val="1004"/>
        </w:numPr>
        <w:pStyle w:val="Compact"/>
      </w:pPr>
      <w:r>
        <w:t xml:space="preserve">Thematic analysis of qualitative feedback from surveys and interviews.</w:t>
      </w:r>
    </w:p>
    <w:p>
      <w:pPr>
        <w:pStyle w:val="FirstParagraph"/>
      </w:pPr>
      <w:r>
        <w:t xml:space="preserve">6. Ethical Considerations</w:t>
      </w:r>
    </w:p>
    <w:p>
      <w:pPr>
        <w:pStyle w:val="BodyText"/>
      </w:pPr>
      <w:r>
        <w:t xml:space="preserve">The experiment will adhere to ethical guidelines to ensure the well-being and rights of all participants:</w:t>
      </w:r>
    </w:p>
    <w:p>
      <w:pPr>
        <w:numPr>
          <w:ilvl w:val="0"/>
          <w:numId w:val="1005"/>
        </w:numPr>
        <w:pStyle w:val="Compact"/>
      </w:pPr>
      <w:r>
        <w:t xml:space="preserve">Informed consent will be obtained from all participants.</w:t>
      </w:r>
    </w:p>
    <w:p>
      <w:pPr>
        <w:numPr>
          <w:ilvl w:val="0"/>
          <w:numId w:val="1005"/>
        </w:numPr>
        <w:pStyle w:val="Compact"/>
      </w:pPr>
      <w:r>
        <w:t xml:space="preserve">Confidentiality and anonymity will be maintained for all data collected.</w:t>
      </w:r>
    </w:p>
    <w:p>
      <w:pPr>
        <w:numPr>
          <w:ilvl w:val="0"/>
          <w:numId w:val="1005"/>
        </w:numPr>
        <w:pStyle w:val="Compact"/>
      </w:pPr>
      <w:r>
        <w:t xml:space="preserve">Participants will have the right to withdraw from the experiment at any time without penalty.</w:t>
      </w:r>
    </w:p>
    <w:p>
      <w:pPr>
        <w:pStyle w:val="FirstParagraph"/>
      </w:pPr>
      <w:r>
        <w:t xml:space="preserve">7. Expected Outcomes</w:t>
      </w:r>
    </w:p>
    <w:p>
      <w:pPr>
        <w:pStyle w:val="BodyText"/>
      </w:pPr>
      <w:r>
        <w:t xml:space="preserve">The expected outcomes of this experiment include:</w:t>
      </w:r>
    </w:p>
    <w:p>
      <w:pPr>
        <w:numPr>
          <w:ilvl w:val="0"/>
          <w:numId w:val="1006"/>
        </w:numPr>
        <w:pStyle w:val="Compact"/>
      </w:pPr>
      <w:r>
        <w:t xml:space="preserve">Improved accuracy and efficiency in detecting prohibited and restricted items.</w:t>
      </w:r>
    </w:p>
    <w:p>
      <w:pPr>
        <w:numPr>
          <w:ilvl w:val="0"/>
          <w:numId w:val="1006"/>
        </w:numPr>
        <w:pStyle w:val="Compact"/>
      </w:pPr>
      <w:r>
        <w:t xml:space="preserve">Reduced processing times for passengers and cargo.</w:t>
      </w:r>
    </w:p>
    <w:p>
      <w:pPr>
        <w:numPr>
          <w:ilvl w:val="0"/>
          <w:numId w:val="1006"/>
        </w:numPr>
        <w:pStyle w:val="Compact"/>
      </w:pPr>
      <w:r>
        <w:t xml:space="preserve">Enhanced job satisfaction and reduced workload stress for Customs Officers.</w:t>
      </w:r>
    </w:p>
    <w:p>
      <w:pPr>
        <w:numPr>
          <w:ilvl w:val="0"/>
          <w:numId w:val="1006"/>
        </w:numPr>
        <w:pStyle w:val="Compact"/>
      </w:pPr>
      <w:r>
        <w:t xml:space="preserve">Evidence-based recommendations for the implementation of new technology tools and procedures in Australia Brisbane.</w:t>
      </w:r>
    </w:p>
    <w:p>
      <w:pPr>
        <w:pStyle w:val="FirstParagraph"/>
      </w:pPr>
      <w:r>
        <w:t xml:space="preserve">8. Conclusion</w:t>
      </w:r>
    </w:p>
    <w:p>
      <w:pPr>
        <w:pStyle w:val="BodyText"/>
      </w:pPr>
      <w:r>
        <w:t xml:space="preserve">This experiment protocol provides a comprehensive framework for evaluating the performance of Customs Officers in Australia Brisbane. By systematically assessing the impact of new technology tools and gathering valuable feedback from officers, this study aims to contribute to the continuous improvement of customs operations. The findings will inform policy decisions and operational practices, ultimately enhancing the security and efficiency of border control in Brisbane.</w:t>
      </w:r>
    </w:p>
    <w:p>
      <w:pPr>
        <w:pStyle w:val="BodyText"/>
      </w:pPr>
      <w:r>
        <w:t xml:space="preserve">For further information, please contact the Department of Home Affairs,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dc:title>
  <dc:creator/>
  <dc:language>en</dc:language>
  <cp:keywords/>
  <dcterms:created xsi:type="dcterms:W3CDTF">2026-10-10T02:19:42Z</dcterms:created>
  <dcterms:modified xsi:type="dcterms:W3CDTF">2026-10-10T02:19:42Z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