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Analysis</w:t>
      </w:r>
      <w:r>
        <w:t xml:space="preserve"> </w:t>
      </w:r>
      <w:r>
        <w:t xml:space="preserve">in</w:t>
      </w:r>
      <w:r>
        <w:t xml:space="preserve"> </w:t>
      </w:r>
      <w:r>
        <w:t xml:space="preserve">Dhaka,</w:t>
      </w:r>
      <w:r>
        <w:t xml:space="preserve"> </w:t>
      </w:r>
      <w:r>
        <w:t xml:space="preserve">Bangladesh</w:t>
      </w:r>
    </w:p>
    <w:bookmarkStart w:id="20" w:name="X7a21b3816d94afdee122c333ba5d83ce30f018a"/>
    <w:p>
      <w:pPr>
        <w:pStyle w:val="Heading1"/>
      </w:pPr>
      <w:r>
        <w:t xml:space="preserve">Experiment Protocol: Customs Officer Performance Analysis in Dhaka, Bangladesh</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Dhaka, Bangladesh</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methodology for evaluating the performance, decision-making processes, and operational efficiency of Customs Officers stationed in Dhaka, Bangladesh. The primary objective is to assess how Customs Officers handle cargo inspections, documentation verification, and compliance checks within the bustling port environment of Dhaka. This study aims to provide actionable insights to improve customs procedures, reduce delays, and enhance transparency in Bangladesh's trade operations.</w:t>
      </w:r>
    </w:p>
    <w:bookmarkEnd w:id="21"/>
    <w:bookmarkStart w:id="22"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average time taken by Customs Officers in Dhaka to process standard cargo declarations.</w:t>
      </w:r>
    </w:p>
    <w:p>
      <w:pPr>
        <w:numPr>
          <w:ilvl w:val="0"/>
          <w:numId w:val="1001"/>
        </w:numPr>
        <w:pStyle w:val="Compact"/>
      </w:pPr>
      <w:r>
        <w:t xml:space="preserve">To evaluate the accuracy of risk assessment decisions made by Customs Officers during inspections.</w:t>
      </w:r>
    </w:p>
    <w:p>
      <w:pPr>
        <w:numPr>
          <w:ilvl w:val="0"/>
          <w:numId w:val="1001"/>
        </w:numPr>
        <w:pStyle w:val="Compact"/>
      </w:pPr>
      <w:r>
        <w:t xml:space="preserve">To identify common challenges faced by Customs Officers in the Dhaka port environment.</w:t>
      </w:r>
    </w:p>
    <w:p>
      <w:pPr>
        <w:numPr>
          <w:ilvl w:val="0"/>
          <w:numId w:val="1001"/>
        </w:numPr>
        <w:pStyle w:val="Compact"/>
      </w:pPr>
      <w:r>
        <w:t xml:space="preserve">To assess the impact of digital tools on the efficiency of Customs Officers in Bangladesh.</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data collection (e.g., processing times, error rates) with qualitative insights (e.g., interviews with Customs Officers). The study will be conducted over a period of three months at selected customs checkpoints in Dhaka, Bangladesh.</w:t>
      </w:r>
    </w:p>
    <w:bookmarkEnd w:id="23"/>
    <w:bookmarkStart w:id="24" w:name="participants"/>
    <w:p>
      <w:pPr>
        <w:pStyle w:val="Heading3"/>
      </w:pPr>
      <w:r>
        <w:t xml:space="preserve">3.2 Participants</w:t>
      </w:r>
    </w:p>
    <w:p>
      <w:pPr>
        <w:pStyle w:val="FirstParagraph"/>
      </w:pPr>
      <w:r>
        <w:t xml:space="preserve">The participants will include:</w:t>
      </w:r>
    </w:p>
    <w:p>
      <w:pPr>
        <w:numPr>
          <w:ilvl w:val="0"/>
          <w:numId w:val="1002"/>
        </w:numPr>
        <w:pStyle w:val="Compact"/>
      </w:pPr>
      <w:r>
        <w:t xml:space="preserve">Customs Officers from the Bangladesh Customs Department stationed in Dhaka.</w:t>
      </w:r>
    </w:p>
    <w:p>
      <w:pPr>
        <w:numPr>
          <w:ilvl w:val="0"/>
          <w:numId w:val="1002"/>
        </w:numPr>
        <w:pStyle w:val="Compact"/>
      </w:pPr>
      <w:r>
        <w:t xml:space="preserve">Importers and exporters interacting with Customs Officers.</w:t>
      </w:r>
    </w:p>
    <w:p>
      <w:pPr>
        <w:numPr>
          <w:ilvl w:val="0"/>
          <w:numId w:val="1002"/>
        </w:numPr>
        <w:pStyle w:val="Compact"/>
      </w:pPr>
      <w:r>
        <w:t xml:space="preserve">Supervisory staff overseeing customs operations in Dhaka.</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Observation:</w:t>
      </w:r>
      <w:r>
        <w:t xml:space="preserve"> </w:t>
      </w:r>
      <w:r>
        <w:t xml:space="preserve">Researchers will observe Customs Officers during cargo inspections and documentation checks.</w:t>
      </w:r>
    </w:p>
    <w:p>
      <w:pPr>
        <w:numPr>
          <w:ilvl w:val="0"/>
          <w:numId w:val="1003"/>
        </w:numPr>
        <w:pStyle w:val="Compact"/>
      </w:pPr>
      <w:r>
        <w:rPr>
          <w:bCs/>
          <w:b/>
        </w:rPr>
        <w:t xml:space="preserve">Surveys:</w:t>
      </w:r>
      <w:r>
        <w:t xml:space="preserve"> </w:t>
      </w:r>
      <w:r>
        <w:t xml:space="preserve">Structured questionnaires will be distributed to Customs Officers and traders.</w:t>
      </w:r>
    </w:p>
    <w:p>
      <w:pPr>
        <w:numPr>
          <w:ilvl w:val="0"/>
          <w:numId w:val="1003"/>
        </w:numPr>
        <w:pStyle w:val="Compact"/>
      </w:pPr>
      <w:r>
        <w:rPr>
          <w:bCs/>
          <w:b/>
        </w:rPr>
        <w:t xml:space="preserve">Interviews:</w:t>
      </w:r>
      <w:r>
        <w:t xml:space="preserve"> </w:t>
      </w:r>
      <w:r>
        <w:t xml:space="preserve">Semi-structured interviews will be conducted with senior Customs Officers in Dhaka.</w:t>
      </w:r>
    </w:p>
    <w:p>
      <w:pPr>
        <w:numPr>
          <w:ilvl w:val="0"/>
          <w:numId w:val="1003"/>
        </w:numPr>
        <w:pStyle w:val="Compact"/>
      </w:pPr>
      <w:r>
        <w:rPr>
          <w:bCs/>
          <w:b/>
        </w:rPr>
        <w:t xml:space="preserve">Document Analysis:</w:t>
      </w:r>
      <w:r>
        <w:t xml:space="preserve"> </w:t>
      </w:r>
      <w:r>
        <w:t xml:space="preserve">Review of customs records and digital logs from the Bangladesh Customs system.</w:t>
      </w:r>
    </w:p>
    <w:bookmarkEnd w:id="25"/>
    <w:bookmarkEnd w:id="26"/>
    <w:bookmarkStart w:id="30"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Before the experiment begins, the research team will:</w:t>
      </w:r>
    </w:p>
    <w:p>
      <w:pPr>
        <w:numPr>
          <w:ilvl w:val="0"/>
          <w:numId w:val="1004"/>
        </w:numPr>
        <w:pStyle w:val="Compact"/>
      </w:pPr>
      <w:r>
        <w:t xml:space="preserve">Obtain necessary approvals from the Bangladesh Customs Department.</w:t>
      </w:r>
    </w:p>
    <w:p>
      <w:pPr>
        <w:numPr>
          <w:ilvl w:val="0"/>
          <w:numId w:val="1004"/>
        </w:numPr>
        <w:pStyle w:val="Compact"/>
      </w:pPr>
      <w:r>
        <w:t xml:space="preserve">Train researchers on customs procedures and data collection methods.</w:t>
      </w:r>
    </w:p>
    <w:p>
      <w:pPr>
        <w:numPr>
          <w:ilvl w:val="0"/>
          <w:numId w:val="1004"/>
        </w:numPr>
        <w:pStyle w:val="Compact"/>
      </w:pPr>
      <w:r>
        <w:t xml:space="preserve">Develop data collection tools (e.g., observation checklists, survey forms).</w:t>
      </w:r>
    </w:p>
    <w:bookmarkEnd w:id="27"/>
    <w:bookmarkStart w:id="28" w:name="implementation-phase"/>
    <w:p>
      <w:pPr>
        <w:pStyle w:val="Heading3"/>
      </w:pPr>
      <w:r>
        <w:t xml:space="preserve">4.2 Implementation Phase</w:t>
      </w:r>
    </w:p>
    <w:p>
      <w:pPr>
        <w:pStyle w:val="FirstParagraph"/>
      </w:pPr>
      <w:r>
        <w:t xml:space="preserve">During the experiment, the following steps will be taken:</w:t>
      </w:r>
    </w:p>
    <w:p>
      <w:pPr>
        <w:numPr>
          <w:ilvl w:val="0"/>
          <w:numId w:val="1005"/>
        </w:numPr>
        <w:pStyle w:val="Compact"/>
      </w:pPr>
      <w:r>
        <w:t xml:space="preserve">Researchers will observe Customs Officers at designated checkpoints in Dhaka.</w:t>
      </w:r>
    </w:p>
    <w:p>
      <w:pPr>
        <w:numPr>
          <w:ilvl w:val="0"/>
          <w:numId w:val="1005"/>
        </w:numPr>
        <w:pStyle w:val="Compact"/>
      </w:pPr>
      <w:r>
        <w:t xml:space="preserve">Processing times for cargo declarations will be recorded.</w:t>
      </w:r>
    </w:p>
    <w:p>
      <w:pPr>
        <w:numPr>
          <w:ilvl w:val="0"/>
          <w:numId w:val="1005"/>
        </w:numPr>
        <w:pStyle w:val="Compact"/>
      </w:pPr>
      <w:r>
        <w:t xml:space="preserve">Surveys will be administered to Customs Officers and traders.</w:t>
      </w:r>
    </w:p>
    <w:p>
      <w:pPr>
        <w:numPr>
          <w:ilvl w:val="0"/>
          <w:numId w:val="1005"/>
        </w:numPr>
        <w:pStyle w:val="Compact"/>
      </w:pPr>
      <w:r>
        <w:t xml:space="preserve">Interviews will be conducted with senior Customs Officers.</w:t>
      </w:r>
    </w:p>
    <w:bookmarkEnd w:id="28"/>
    <w:bookmarkStart w:id="29" w:name="data-analysis-phase"/>
    <w:p>
      <w:pPr>
        <w:pStyle w:val="Heading3"/>
      </w:pPr>
      <w:r>
        <w:t xml:space="preserve">4.3 Data Analysis Phase</w:t>
      </w:r>
    </w:p>
    <w:p>
      <w:pPr>
        <w:pStyle w:val="FirstParagraph"/>
      </w:pPr>
      <w:r>
        <w:t xml:space="preserve">Collected data will be analyzed using statistical software to identify trends and patterns. Qualitative data from interviews will be coded and thematically analyzed.</w:t>
      </w:r>
    </w:p>
    <w:bookmarkEnd w:id="29"/>
    <w:bookmarkEnd w:id="30"/>
    <w:bookmarkStart w:id="31" w:name="ethical-considerations"/>
    <w:p>
      <w:pPr>
        <w:pStyle w:val="Heading2"/>
      </w:pPr>
      <w:r>
        <w:t xml:space="preserve">5. Ethical Considerations</w:t>
      </w:r>
    </w:p>
    <w:p>
      <w:pPr>
        <w:pStyle w:val="FirstParagraph"/>
      </w:pPr>
      <w:r>
        <w:t xml:space="preserve">This experiment will adhere to ethical guidelines to ensure the rights and privacy of all participants are protected:</w:t>
      </w:r>
    </w:p>
    <w:p>
      <w:pPr>
        <w:numPr>
          <w:ilvl w:val="0"/>
          <w:numId w:val="1006"/>
        </w:numPr>
        <w:pStyle w:val="Compact"/>
      </w:pPr>
      <w:r>
        <w:t xml:space="preserve">Informed consent will be obtained from all participants.</w:t>
      </w:r>
    </w:p>
    <w:p>
      <w:pPr>
        <w:numPr>
          <w:ilvl w:val="0"/>
          <w:numId w:val="1006"/>
        </w:numPr>
        <w:pStyle w:val="Compact"/>
      </w:pPr>
      <w:r>
        <w:t xml:space="preserve">Data will be anonymized to protect the identity of Customs Officers and traders.</w:t>
      </w:r>
    </w:p>
    <w:p>
      <w:pPr>
        <w:numPr>
          <w:ilvl w:val="0"/>
          <w:numId w:val="1006"/>
        </w:numPr>
        <w:pStyle w:val="Compact"/>
      </w:pPr>
      <w:r>
        <w:t xml:space="preserve">Participants will have the right to withdraw from the study at any time.</w:t>
      </w:r>
    </w:p>
    <w:bookmarkEnd w:id="31"/>
    <w:bookmarkStart w:id="32" w:name="expected-outcomes"/>
    <w:p>
      <w:pPr>
        <w:pStyle w:val="Heading2"/>
      </w:pPr>
      <w:r>
        <w:t xml:space="preserve">6. Expected Outcomes</w:t>
      </w:r>
    </w:p>
    <w:p>
      <w:pPr>
        <w:pStyle w:val="FirstParagraph"/>
      </w:pPr>
      <w:r>
        <w:t xml:space="preserve">The expected outcomes of this experiment include:</w:t>
      </w:r>
    </w:p>
    <w:p>
      <w:pPr>
        <w:numPr>
          <w:ilvl w:val="0"/>
          <w:numId w:val="1007"/>
        </w:numPr>
        <w:pStyle w:val="Compact"/>
      </w:pPr>
      <w:r>
        <w:t xml:space="preserve">A comprehensive report on the performance of Customs Officers in Dhaka.</w:t>
      </w:r>
    </w:p>
    <w:p>
      <w:pPr>
        <w:numPr>
          <w:ilvl w:val="0"/>
          <w:numId w:val="1007"/>
        </w:numPr>
        <w:pStyle w:val="Compact"/>
      </w:pPr>
      <w:r>
        <w:t xml:space="preserve">Recommendations for improving customs procedures in Bangladesh.</w:t>
      </w:r>
    </w:p>
    <w:p>
      <w:pPr>
        <w:numPr>
          <w:ilvl w:val="0"/>
          <w:numId w:val="1007"/>
        </w:numPr>
        <w:pStyle w:val="Compact"/>
      </w:pPr>
      <w:r>
        <w:t xml:space="preserve">Identification of training needs for Customs Officers.</w:t>
      </w:r>
    </w:p>
    <w:p>
      <w:pPr>
        <w:numPr>
          <w:ilvl w:val="0"/>
          <w:numId w:val="1007"/>
        </w:numPr>
        <w:pStyle w:val="Compact"/>
      </w:pPr>
      <w:r>
        <w:t xml:space="preserve">Insights into the effectiveness of digital tools in customs operations.</w:t>
      </w:r>
    </w:p>
    <w:bookmarkEnd w:id="32"/>
    <w:bookmarkStart w:id="33" w:name="conclusion"/>
    <w:p>
      <w:pPr>
        <w:pStyle w:val="Heading2"/>
      </w:pPr>
      <w:r>
        <w:t xml:space="preserve">7. Conclusion</w:t>
      </w:r>
    </w:p>
    <w:p>
      <w:pPr>
        <w:pStyle w:val="FirstParagraph"/>
      </w:pPr>
      <w:r>
        <w:t xml:space="preserve">This Experiment Protocol provides a structured approach to evaluating the performance of Customs Officers in Dhaka, Bangladesh. By following this protocol, the research team aims to generate valuable insights that can contribute to the improvement of customs operations in Bangladesh.</w:t>
      </w:r>
    </w:p>
    <w:bookmarkEnd w:id="33"/>
    <w:p>
      <w:pPr>
        <w:pStyle w:val="BodyText"/>
      </w:pPr>
      <w:r>
        <w:t xml:space="preserve">© 2023 Research Team.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Analysis in Dhaka, Bangladesh</dc:title>
  <dc:creator/>
  <dc:language>en</dc:language>
  <cp:keywords/>
  <dcterms:created xsi:type="dcterms:W3CDTF">2026-10-10T01:20:26Z</dcterms:created>
  <dcterms:modified xsi:type="dcterms:W3CDTF">2026-10-10T01:20:26Z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