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Behavioral</w:t>
      </w:r>
      <w:r>
        <w:t xml:space="preserve"> </w:t>
      </w:r>
      <w:r>
        <w:t xml:space="preserve">Analysis</w:t>
      </w:r>
      <w:r>
        <w:t xml:space="preserve"> </w:t>
      </w:r>
      <w:r>
        <w:t xml:space="preserve">in</w:t>
      </w:r>
      <w:r>
        <w:t xml:space="preserve"> </w:t>
      </w:r>
      <w:r>
        <w:t xml:space="preserve">Canada</w:t>
      </w:r>
      <w:r>
        <w:t xml:space="preserve"> </w:t>
      </w:r>
      <w:r>
        <w:t xml:space="preserve">Vancouver</w:t>
      </w:r>
    </w:p>
    <w:bookmarkStart w:id="20" w:name="Xe4a150e758c3a036e82034166f6b8773df02860"/>
    <w:p>
      <w:pPr>
        <w:pStyle w:val="Heading1"/>
      </w:pPr>
      <w:r>
        <w:t xml:space="preserve">Experiment Protocol: Behavioral and Operational Assessment of Customs Officers in Canada Vancouver</w:t>
      </w:r>
    </w:p>
    <w:p>
      <w:pPr>
        <w:pStyle w:val="FirstParagraph"/>
      </w:pPr>
      <w:r>
        <w:rPr>
          <w:bCs/>
          <w:b/>
        </w:rPr>
        <w:t xml:space="preserve">Document ID:</w:t>
      </w:r>
      <w:r>
        <w:t xml:space="preserve"> </w:t>
      </w:r>
      <w:r>
        <w:t xml:space="preserve">CP-CO-VAN-2024-001</w:t>
      </w:r>
      <w:r>
        <w:br/>
      </w:r>
      <w:r>
        <w:rPr>
          <w:bCs/>
          <w:b/>
        </w:rPr>
        <w:t xml:space="preserve">Date:</w:t>
      </w:r>
      <w:r>
        <w:t xml:space="preserve"> </w:t>
      </w:r>
      <w:r>
        <w:t xml:space="preserve">October 26, 2024</w:t>
      </w:r>
      <w:r>
        <w:br/>
      </w:r>
      <w:r>
        <w:rPr>
          <w:bCs/>
          <w:b/>
        </w:rPr>
        <w:t xml:space="preserve">Location:</w:t>
      </w:r>
      <w:r>
        <w:t xml:space="preserve"> </w:t>
      </w:r>
      <w:r>
        <w:t xml:space="preserve">Canada Vancouver, British Columbia</w:t>
      </w:r>
      <w:r>
        <w:br/>
      </w:r>
      <w:r>
        <w:rPr>
          <w:bCs/>
          <w:b/>
        </w:rPr>
        <w:t xml:space="preserve">Prepared by:</w:t>
      </w:r>
      <w:r>
        <w:t xml:space="preserve"> </w:t>
      </w:r>
      <w:r>
        <w:t xml:space="preserve">Research and Development Division</w:t>
      </w:r>
      <w:r>
        <w:br/>
      </w: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conducting a comprehensive behavioral and operational assessment of Customs Officers stationed in Canada Vancouver. The primary objective is to evaluate the effectiveness of current inspection procedures, decision-making processes, and communication strategies employed by Customs Officers at major entry points, including Vancouver International Airport (YVR) and the Pacific Gateway land borders.</w:t>
      </w:r>
    </w:p>
    <w:p>
      <w:pPr>
        <w:pStyle w:val="BodyText"/>
      </w:pPr>
      <w:r>
        <w:t xml:space="preserve">Canada Vancouver serves as a critical hub for international trade and travel, making it an ideal location for this study. The high volume of passengers and cargo presents unique challenges for Customs Officers, requiring them to balance security protocols with efficient processing times. This experiment aims to gather empirical data to enhance training programs, improve operational efficiency, and ensure compliance with national security standards.</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assess the decision-making accuracy of Customs Officers in identifying potential security threats and contraband.</w:t>
      </w:r>
    </w:p>
    <w:p>
      <w:pPr>
        <w:numPr>
          <w:ilvl w:val="0"/>
          <w:numId w:val="1001"/>
        </w:numPr>
        <w:pStyle w:val="Compact"/>
      </w:pPr>
      <w:r>
        <w:t xml:space="preserve">To evaluate the effectiveness of communication techniques used by Customs Officers during passenger interactions.</w:t>
      </w:r>
    </w:p>
    <w:p>
      <w:pPr>
        <w:numPr>
          <w:ilvl w:val="0"/>
          <w:numId w:val="1001"/>
        </w:numPr>
        <w:pStyle w:val="Compact"/>
      </w:pPr>
      <w:r>
        <w:t xml:space="preserve">To measure the impact of environmental factors, such as passenger volume and time of day, on the performance of Customs Officers.</w:t>
      </w:r>
    </w:p>
    <w:p>
      <w:pPr>
        <w:numPr>
          <w:ilvl w:val="0"/>
          <w:numId w:val="1001"/>
        </w:numPr>
        <w:pStyle w:val="Compact"/>
      </w:pPr>
      <w:r>
        <w:t xml:space="preserve">To identify areas for improvement in current training programs for Customs Officers in Canada Vancouver.</w:t>
      </w:r>
    </w:p>
    <w:p>
      <w:pPr>
        <w:numPr>
          <w:ilvl w:val="0"/>
          <w:numId w:val="1001"/>
        </w:numPr>
        <w:pStyle w:val="Compact"/>
      </w:pPr>
      <w:r>
        <w:t xml:space="preserve">To develop evidence-based recommendations for enhancing operational protocols and security measures.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data analysis with qualitative observations. The experiment will be conducted over a period of six months, with data collection occurring at various entry points in Canada Vancouver.</w:t>
      </w:r>
    </w:p>
    <w:bookmarkEnd w:id="23"/>
    <w:bookmarkStart w:id="24" w:name="participants"/>
    <w:p>
      <w:pPr>
        <w:pStyle w:val="Heading3"/>
      </w:pPr>
      <w:r>
        <w:t xml:space="preserve">3.2 Participants</w:t>
      </w:r>
    </w:p>
    <w:p>
      <w:pPr>
        <w:pStyle w:val="FirstParagraph"/>
      </w:pPr>
      <w:r>
        <w:t xml:space="preserve">The participants in this study will include:</w:t>
      </w:r>
    </w:p>
    <w:p>
      <w:pPr>
        <w:numPr>
          <w:ilvl w:val="0"/>
          <w:numId w:val="1002"/>
        </w:numPr>
        <w:pStyle w:val="Compact"/>
      </w:pPr>
      <w:r>
        <w:rPr>
          <w:bCs/>
          <w:b/>
        </w:rPr>
        <w:t xml:space="preserve">Customs Officers:</w:t>
      </w:r>
      <w:r>
        <w:t xml:space="preserve"> </w:t>
      </w:r>
      <w:r>
        <w:t xml:space="preserve">A sample of 50 Customs Officers from different shifts and experience levels will be selected for observation and assessment.</w:t>
      </w:r>
    </w:p>
    <w:p>
      <w:pPr>
        <w:numPr>
          <w:ilvl w:val="0"/>
          <w:numId w:val="1002"/>
        </w:numPr>
        <w:pStyle w:val="Compact"/>
      </w:pPr>
      <w:r>
        <w:rPr>
          <w:bCs/>
          <w:b/>
        </w:rPr>
        <w:t xml:space="preserve">Passengers:</w:t>
      </w:r>
      <w:r>
        <w:t xml:space="preserve"> </w:t>
      </w:r>
      <w:r>
        <w:t xml:space="preserve">A diverse group of international and domestic passengers will be included to ensure a representative sample of interactions.</w:t>
      </w:r>
    </w:p>
    <w:bookmarkEnd w:id="24"/>
    <w:bookmarkStart w:id="25" w:name="data-collection-methods"/>
    <w:p>
      <w:pPr>
        <w:pStyle w:val="Heading3"/>
      </w:pPr>
      <w:r>
        <w:t xml:space="preserve">3.3 Data Collection Methods</w:t>
      </w:r>
    </w:p>
    <w:p>
      <w:pPr>
        <w:pStyle w:val="FirstParagraph"/>
      </w:pPr>
      <w:r>
        <w:t xml:space="preserve">Data will be collected using the following methods:</w:t>
      </w:r>
    </w:p>
    <w:p>
      <w:pPr>
        <w:numPr>
          <w:ilvl w:val="0"/>
          <w:numId w:val="1003"/>
        </w:numPr>
        <w:pStyle w:val="Compact"/>
      </w:pPr>
      <w:r>
        <w:rPr>
          <w:bCs/>
          <w:b/>
        </w:rPr>
        <w:t xml:space="preserve">Observational Studies:</w:t>
      </w:r>
      <w:r>
        <w:t xml:space="preserve"> </w:t>
      </w:r>
      <w:r>
        <w:t xml:space="preserve">Trained researchers will observe Customs Officers during their duties, recording interactions, decision-making processes, and adherence to protocols.</w:t>
      </w:r>
    </w:p>
    <w:p>
      <w:pPr>
        <w:numPr>
          <w:ilvl w:val="0"/>
          <w:numId w:val="1003"/>
        </w:numPr>
        <w:pStyle w:val="Compact"/>
      </w:pPr>
      <w:r>
        <w:rPr>
          <w:bCs/>
          <w:b/>
        </w:rPr>
        <w:t xml:space="preserve">Surveys and Interviews:</w:t>
      </w:r>
      <w:r>
        <w:t xml:space="preserve"> </w:t>
      </w:r>
      <w:r>
        <w:t xml:space="preserve">Customs Officers and passengers will complete surveys and participate in interviews to provide feedback on their experiences and perceptions.</w:t>
      </w:r>
    </w:p>
    <w:p>
      <w:pPr>
        <w:numPr>
          <w:ilvl w:val="0"/>
          <w:numId w:val="1003"/>
        </w:numPr>
        <w:pStyle w:val="Compact"/>
      </w:pPr>
      <w:r>
        <w:rPr>
          <w:bCs/>
          <w:b/>
        </w:rPr>
        <w:t xml:space="preserve">Performance Metrics:</w:t>
      </w:r>
      <w:r>
        <w:t xml:space="preserve"> </w:t>
      </w:r>
      <w:r>
        <w:t xml:space="preserve">Quantitative data, such as processing times, error rates, and incident reports, will be analyzed to assess operational efficiency.</w:t>
      </w:r>
    </w:p>
    <w:bookmarkEnd w:id="25"/>
    <w:bookmarkEnd w:id="26"/>
    <w:bookmarkStart w:id="30" w:name="procedures"/>
    <w:p>
      <w:pPr>
        <w:pStyle w:val="Heading2"/>
      </w:pPr>
      <w:r>
        <w:t xml:space="preserve">4. Procedures</w:t>
      </w:r>
    </w:p>
    <w:bookmarkStart w:id="27" w:name="pre-experiment-phase"/>
    <w:p>
      <w:pPr>
        <w:pStyle w:val="Heading3"/>
      </w:pPr>
      <w:r>
        <w:t xml:space="preserve">4.1 Pre-Experiment Phase</w:t>
      </w:r>
    </w:p>
    <w:p>
      <w:pPr>
        <w:pStyle w:val="FirstParagraph"/>
      </w:pPr>
      <w:r>
        <w:t xml:space="preserve">Before the experiment begins, the following steps will be taken:</w:t>
      </w:r>
    </w:p>
    <w:p>
      <w:pPr>
        <w:numPr>
          <w:ilvl w:val="0"/>
          <w:numId w:val="1004"/>
        </w:numPr>
        <w:pStyle w:val="Compact"/>
      </w:pPr>
      <w:r>
        <w:t xml:space="preserve">Obtain necessary approvals from relevant authorities, including the Canada Border Services Agency (CBSA).</w:t>
      </w:r>
    </w:p>
    <w:p>
      <w:pPr>
        <w:numPr>
          <w:ilvl w:val="0"/>
          <w:numId w:val="1004"/>
        </w:numPr>
        <w:pStyle w:val="Compact"/>
      </w:pPr>
      <w:r>
        <w:t xml:space="preserve">Conduct a pilot study to refine data collection methods and ensure feasibility.</w:t>
      </w:r>
    </w:p>
    <w:p>
      <w:pPr>
        <w:numPr>
          <w:ilvl w:val="0"/>
          <w:numId w:val="1004"/>
        </w:numPr>
        <w:pStyle w:val="Compact"/>
      </w:pPr>
      <w:r>
        <w:t xml:space="preserve">Train researchers on observation techniques and ethical guidelines.</w:t>
      </w:r>
    </w:p>
    <w:bookmarkEnd w:id="27"/>
    <w:bookmarkStart w:id="28" w:name="experiment-phase"/>
    <w:p>
      <w:pPr>
        <w:pStyle w:val="Heading3"/>
      </w:pPr>
      <w:r>
        <w:t xml:space="preserve">4.2 Experiment Phase</w:t>
      </w:r>
    </w:p>
    <w:p>
      <w:pPr>
        <w:pStyle w:val="FirstParagraph"/>
      </w:pPr>
      <w:r>
        <w:t xml:space="preserve">During the experiment, the following procedures will be followed:</w:t>
      </w:r>
    </w:p>
    <w:p>
      <w:pPr>
        <w:numPr>
          <w:ilvl w:val="0"/>
          <w:numId w:val="1005"/>
        </w:numPr>
        <w:pStyle w:val="Compact"/>
      </w:pPr>
      <w:r>
        <w:t xml:space="preserve">Researchers will observe Customs Officers during their regular duties, ensuring minimal disruption to operations.</w:t>
      </w:r>
    </w:p>
    <w:p>
      <w:pPr>
        <w:numPr>
          <w:ilvl w:val="0"/>
          <w:numId w:val="1005"/>
        </w:numPr>
        <w:pStyle w:val="Compact"/>
      </w:pPr>
      <w:r>
        <w:t xml:space="preserve">Surveys and interviews will be conducted with participants at designated times and locations.</w:t>
      </w:r>
    </w:p>
    <w:p>
      <w:pPr>
        <w:numPr>
          <w:ilvl w:val="0"/>
          <w:numId w:val="1005"/>
        </w:numPr>
        <w:pStyle w:val="Compact"/>
      </w:pPr>
      <w:r>
        <w:t xml:space="preserve">Performance metrics will be recorded and analyzed on a weekly basis.</w:t>
      </w:r>
    </w:p>
    <w:bookmarkEnd w:id="28"/>
    <w:bookmarkStart w:id="29" w:name="post-experiment-phase"/>
    <w:p>
      <w:pPr>
        <w:pStyle w:val="Heading3"/>
      </w:pPr>
      <w:r>
        <w:t xml:space="preserve">4.3 Post-Experiment Phase</w:t>
      </w:r>
    </w:p>
    <w:p>
      <w:pPr>
        <w:pStyle w:val="FirstParagraph"/>
      </w:pPr>
      <w:r>
        <w:t xml:space="preserve">After the experiment concludes, the following steps will be taken:</w:t>
      </w:r>
    </w:p>
    <w:p>
      <w:pPr>
        <w:numPr>
          <w:ilvl w:val="0"/>
          <w:numId w:val="1006"/>
        </w:numPr>
        <w:pStyle w:val="Compact"/>
      </w:pPr>
      <w:r>
        <w:t xml:space="preserve">Analyze all collected data using statistical software and qualitative analysis techniques.</w:t>
      </w:r>
    </w:p>
    <w:p>
      <w:pPr>
        <w:numPr>
          <w:ilvl w:val="0"/>
          <w:numId w:val="1006"/>
        </w:numPr>
        <w:pStyle w:val="Compact"/>
      </w:pPr>
      <w:r>
        <w:t xml:space="preserve">Prepare a comprehensive report summarizing the findings and recommendations.</w:t>
      </w:r>
    </w:p>
    <w:p>
      <w:pPr>
        <w:numPr>
          <w:ilvl w:val="0"/>
          <w:numId w:val="1006"/>
        </w:numPr>
        <w:pStyle w:val="Compact"/>
      </w:pPr>
      <w:r>
        <w:t xml:space="preserve">Present the results to relevant stakeholders, including CBSA officials and training program developers.</w:t>
      </w:r>
    </w:p>
    <w:bookmarkEnd w:id="29"/>
    <w:bookmarkEnd w:id="30"/>
    <w:bookmarkStart w:id="31" w:name="ethical-considerations"/>
    <w:p>
      <w:pPr>
        <w:pStyle w:val="Heading2"/>
      </w:pPr>
      <w:r>
        <w:t xml:space="preserve">5. Ethical Considerations</w:t>
      </w:r>
    </w:p>
    <w:p>
      <w:pPr>
        <w:pStyle w:val="FirstParagraph"/>
      </w:pPr>
      <w:r>
        <w:t xml:space="preserve">This Experiment Protocol adheres to strict ethical guidelines to ensure the protection of all participants. Key considerations include:</w:t>
      </w:r>
    </w:p>
    <w:p>
      <w:pPr>
        <w:numPr>
          <w:ilvl w:val="0"/>
          <w:numId w:val="1007"/>
        </w:numPr>
        <w:pStyle w:val="Compact"/>
      </w:pPr>
      <w:r>
        <w:rPr>
          <w:bCs/>
          <w:b/>
        </w:rPr>
        <w:t xml:space="preserve">Informed Consent:</w:t>
      </w:r>
      <w:r>
        <w:t xml:space="preserve"> </w:t>
      </w:r>
      <w:r>
        <w:t xml:space="preserve">All participants will provide informed consent before taking part in the study.</w:t>
      </w:r>
    </w:p>
    <w:p>
      <w:pPr>
        <w:numPr>
          <w:ilvl w:val="0"/>
          <w:numId w:val="1007"/>
        </w:numPr>
        <w:pStyle w:val="Compact"/>
      </w:pPr>
      <w:r>
        <w:rPr>
          <w:bCs/>
          <w:b/>
        </w:rPr>
        <w:t xml:space="preserve">Confidentiality:</w:t>
      </w:r>
      <w:r>
        <w:t xml:space="preserve"> </w:t>
      </w:r>
      <w:r>
        <w:t xml:space="preserve">Personal information and data collected during the experiment will be kept confidential and used solely for research purposes.</w:t>
      </w:r>
    </w:p>
    <w:p>
      <w:pPr>
        <w:numPr>
          <w:ilvl w:val="0"/>
          <w:numId w:val="1007"/>
        </w:numPr>
        <w:pStyle w:val="Compact"/>
      </w:pPr>
      <w:r>
        <w:rPr>
          <w:bCs/>
          <w:b/>
        </w:rPr>
        <w:t xml:space="preserve">Minimal Risk:</w:t>
      </w:r>
      <w:r>
        <w:t xml:space="preserve"> </w:t>
      </w:r>
      <w:r>
        <w:t xml:space="preserve">The study is designed to minimize any potential risks or discomfort to participants.</w:t>
      </w:r>
    </w:p>
    <w:bookmarkEnd w:id="31"/>
    <w:bookmarkStart w:id="32" w:name="expected-outcomes"/>
    <w:p>
      <w:pPr>
        <w:pStyle w:val="Heading2"/>
      </w:pPr>
      <w:r>
        <w:t xml:space="preserve">6. Expected Outcomes</w:t>
      </w:r>
    </w:p>
    <w:p>
      <w:pPr>
        <w:pStyle w:val="FirstParagraph"/>
      </w:pPr>
      <w:r>
        <w:t xml:space="preserve">The expected outcomes of this Experiment Protocol include:</w:t>
      </w:r>
    </w:p>
    <w:p>
      <w:pPr>
        <w:numPr>
          <w:ilvl w:val="0"/>
          <w:numId w:val="1008"/>
        </w:numPr>
        <w:pStyle w:val="Compact"/>
      </w:pPr>
      <w:r>
        <w:t xml:space="preserve">A detailed understanding of the strengths and weaknesses of current Customs Officer practices in Canada Vancouver.</w:t>
      </w:r>
    </w:p>
    <w:p>
      <w:pPr>
        <w:numPr>
          <w:ilvl w:val="0"/>
          <w:numId w:val="1008"/>
        </w:numPr>
        <w:pStyle w:val="Compact"/>
      </w:pPr>
      <w:r>
        <w:t xml:space="preserve">Evidence-based recommendations for improving training programs and operational protocols.</w:t>
      </w:r>
    </w:p>
    <w:p>
      <w:pPr>
        <w:numPr>
          <w:ilvl w:val="0"/>
          <w:numId w:val="1008"/>
        </w:numPr>
        <w:pStyle w:val="Compact"/>
      </w:pPr>
      <w:r>
        <w:t xml:space="preserve">Enhanced security measures and more efficient processing times at entry points.</w:t>
      </w:r>
    </w:p>
    <w:bookmarkEnd w:id="32"/>
    <w:bookmarkStart w:id="33" w:name="conclusion"/>
    <w:p>
      <w:pPr>
        <w:pStyle w:val="Heading2"/>
      </w:pPr>
      <w:r>
        <w:t xml:space="preserve">7. Conclusion</w:t>
      </w:r>
    </w:p>
    <w:p>
      <w:pPr>
        <w:pStyle w:val="FirstParagraph"/>
      </w:pPr>
      <w:r>
        <w:t xml:space="preserve">This Experiment Protocol provides a structured approach to evaluating the performance of Customs Officers in Canada Vancouver. By conducting this study, we aim to contribute to the ongoing improvement of border security and operational efficiency, ultimately benefiting both the public and the agencies responsible for safeguarding Canada's borders.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Behavioral Analysis in Canada Vancouver</dc:title>
  <dc:creator/>
  <dc:language>en</dc:language>
  <cp:keywords/>
  <dcterms:created xsi:type="dcterms:W3CDTF">2026-10-10T02:45:48Z</dcterms:created>
  <dcterms:modified xsi:type="dcterms:W3CDTF">2026-10-10T02:45:48Z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