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Bogotá,</w:t>
      </w:r>
      <w:r>
        <w:t xml:space="preserve"> </w:t>
      </w:r>
      <w:r>
        <w:t xml:space="preserve">Colombia</w:t>
      </w:r>
    </w:p>
    <w:bookmarkStart w:id="20" w:name="X67e79ec8401164e5609d751d50a1068363167b5"/>
    <w:p>
      <w:pPr>
        <w:pStyle w:val="Heading1"/>
      </w:pPr>
      <w:r>
        <w:t xml:space="preserve">Experiment Protocol: Customs Officer Behavioral Analysis in Bogotá, Colombia</w:t>
      </w:r>
    </w:p>
    <w:p>
      <w:pPr>
        <w:pStyle w:val="FirstParagraph"/>
      </w:pPr>
      <w:r>
        <w:rPr>
          <w:bCs/>
          <w:b/>
        </w:rPr>
        <w:t xml:space="preserve">Protocol ID:</w:t>
      </w:r>
      <w:r>
        <w:t xml:space="preserve"> </w:t>
      </w:r>
      <w:r>
        <w:t xml:space="preserve">CO-BG-CO-2024-001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El Dorado International Airport (BOG), Bogotá, Colombia</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observational study focused on the decision-making processes of Customs Officers operating within the jurisdiction of Bogotá, Colombia. The primary objective is to evaluate the efficacy of current risk-assessment protocols employed by the Dirección de Impuestos y Aduanas Nacionales (DIAN) at El Dorado International Airport.</w:t>
      </w:r>
    </w:p>
    <w:p>
      <w:pPr>
        <w:pStyle w:val="BodyText"/>
      </w:pPr>
      <w:r>
        <w:t xml:space="preserve">Colombia’s strategic geographic position makes it a critical node in global trade and transit. Consequently, Customs Officers in Bogotá face unique challenges, including high passenger volume, complex cargo logistics, and the need to balance efficient trade facilitation with stringent security measures. This study aims to provide empirical data on how these officers utilize behavioral detection techniques and technological aids during routine inspections.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average processing time per passenger under standard operating procedures.</w:t>
      </w:r>
    </w:p>
    <w:p>
      <w:pPr>
        <w:numPr>
          <w:ilvl w:val="0"/>
          <w:numId w:val="1001"/>
        </w:numPr>
        <w:pStyle w:val="Compact"/>
      </w:pPr>
      <w:r>
        <w:t xml:space="preserve">To analyze the correlation between officer training levels and the detection rate of declared vs. undeclared items.</w:t>
      </w:r>
    </w:p>
    <w:p>
      <w:pPr>
        <w:numPr>
          <w:ilvl w:val="0"/>
          <w:numId w:val="1001"/>
        </w:numPr>
        <w:pStyle w:val="Compact"/>
      </w:pPr>
      <w:r>
        <w:t xml:space="preserve">To assess the impact of environmental stressors (e.g., peak hours, queue length) on the decision-making accuracy of Customs Officers.</w:t>
      </w:r>
    </w:p>
    <w:p>
      <w:pPr>
        <w:numPr>
          <w:ilvl w:val="0"/>
          <w:numId w:val="1001"/>
        </w:numPr>
        <w:pStyle w:val="Compact"/>
      </w:pPr>
      <w:r>
        <w:t xml:space="preserve">To evaluate the integration of non-intrusive inspection technologies in the workflow of Bogotá’s customs checkpoints.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data collection with qualitative observational analysis. The experiment will be conducted over a period of four weeks during varying operational shifts to ensure data representativeness.</w:t>
      </w:r>
    </w:p>
    <w:bookmarkEnd w:id="23"/>
    <w:bookmarkStart w:id="24" w:name="participants"/>
    <w:p>
      <w:pPr>
        <w:pStyle w:val="Heading3"/>
      </w:pPr>
      <w:r>
        <w:t xml:space="preserve">3.2 Participants</w:t>
      </w:r>
    </w:p>
    <w:p>
      <w:pPr>
        <w:pStyle w:val="FirstParagraph"/>
      </w:pPr>
      <w:r>
        <w:t xml:space="preserve">The primary subjects of observation are licensed Customs Officers assigned to the international arrivals and departures halls of El Dorado International Airport. Participation is voluntary and anonymized. Secondary subjects include consenting travelers who agree to be part of the controlled scenario testing.</w:t>
      </w:r>
    </w:p>
    <w:bookmarkEnd w:id="24"/>
    <w:bookmarkStart w:id="25" w:name="procedures"/>
    <w:p>
      <w:pPr>
        <w:pStyle w:val="Heading3"/>
      </w:pPr>
      <w:r>
        <w:t xml:space="preserve">3.3 Procedures</w:t>
      </w:r>
    </w:p>
    <w:p>
      <w:pPr>
        <w:pStyle w:val="FirstParagraph"/>
      </w:pPr>
      <w:r>
        <w:t xml:space="preserve">The experiment is divided into three phases:</w:t>
      </w:r>
    </w:p>
    <w:p>
      <w:pPr>
        <w:numPr>
          <w:ilvl w:val="0"/>
          <w:numId w:val="1002"/>
        </w:numPr>
        <w:pStyle w:val="Compact"/>
      </w:pPr>
      <w:r>
        <w:rPr>
          <w:bCs/>
          <w:b/>
        </w:rPr>
        <w:t xml:space="preserve">Phase 1: Baseline Observation.</w:t>
      </w:r>
      <w:r>
        <w:t xml:space="preserve"> </w:t>
      </w:r>
      <w:r>
        <w:t xml:space="preserve">Researchers will record standard interactions between Customs Officers and travelers without intervention. Metrics include interaction duration, questions asked, and use of secondary screening tools.</w:t>
      </w:r>
    </w:p>
    <w:p>
      <w:pPr>
        <w:numPr>
          <w:ilvl w:val="0"/>
          <w:numId w:val="1002"/>
        </w:numPr>
        <w:pStyle w:val="Compact"/>
      </w:pPr>
      <w:r>
        <w:rPr>
          <w:bCs/>
          <w:b/>
        </w:rPr>
        <w:t xml:space="preserve">Phase 2: Controlled Scenarios.</w:t>
      </w:r>
      <w:r>
        <w:t xml:space="preserve"> </w:t>
      </w:r>
      <w:r>
        <w:t xml:space="preserve">With prior authorization from DIAN, trained actors will simulate specific scenarios (e.g., nervous behavior, undeclared currency, prohibited agricultural items). The response of the Customs Officer will be documented to assess protocol adherence.</w:t>
      </w:r>
    </w:p>
    <w:p>
      <w:pPr>
        <w:numPr>
          <w:ilvl w:val="0"/>
          <w:numId w:val="1002"/>
        </w:numPr>
        <w:pStyle w:val="Compact"/>
      </w:pPr>
      <w:r>
        <w:rPr>
          <w:bCs/>
          <w:b/>
        </w:rPr>
        <w:t xml:space="preserve">Phase 3: Post-Experiment Interviews.</w:t>
      </w:r>
      <w:r>
        <w:t xml:space="preserve"> </w:t>
      </w:r>
      <w:r>
        <w:t xml:space="preserve">Selected officers will participate in structured interviews to gather insights on their decision-making rationale and perceived challenges.</w:t>
      </w:r>
    </w:p>
    <w:bookmarkEnd w:id="25"/>
    <w:bookmarkEnd w:id="26"/>
    <w:bookmarkStart w:id="27" w:name="data-collection-instruments"/>
    <w:p>
      <w:pPr>
        <w:pStyle w:val="Heading2"/>
      </w:pPr>
      <w:r>
        <w:t xml:space="preserve">4. Data Collection Instruments</w:t>
      </w:r>
    </w:p>
    <w:p>
      <w:pPr>
        <w:pStyle w:val="FirstParagraph"/>
      </w:pPr>
      <w:r>
        <w:t xml:space="preserve">Data will be collected using the following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Observation Checklist</w:t>
            </w:r>
          </w:p>
        </w:tc>
        <w:tc>
          <w:tcPr/>
          <w:p>
            <w:pPr>
              <w:pStyle w:val="Compact"/>
              <w:jc w:val="left"/>
            </w:pPr>
            <w:r>
              <w:t xml:space="preserve">Standardized form for recording officer actions and traveler responses.</w:t>
            </w:r>
          </w:p>
        </w:tc>
        <w:tc>
          <w:tcPr/>
          <w:p>
            <w:pPr>
              <w:pStyle w:val="Compact"/>
              <w:jc w:val="left"/>
            </w:pPr>
            <w:r>
              <w:t xml:space="preserve">Quantitative analysis of protocol compliance.</w:t>
            </w:r>
          </w:p>
        </w:tc>
      </w:tr>
      <w:tr>
        <w:tc>
          <w:tcPr/>
          <w:p>
            <w:pPr>
              <w:pStyle w:val="Compact"/>
              <w:jc w:val="left"/>
            </w:pPr>
            <w:r>
              <w:t xml:space="preserve">Time-Motion Analysis Tool</w:t>
            </w:r>
          </w:p>
        </w:tc>
        <w:tc>
          <w:tcPr/>
          <w:p>
            <w:pPr>
              <w:pStyle w:val="Compact"/>
              <w:jc w:val="left"/>
            </w:pPr>
            <w:r>
              <w:t xml:space="preserve">Software for tracking processing times at each checkpoint stage.</w:t>
            </w:r>
          </w:p>
        </w:tc>
        <w:tc>
          <w:tcPr/>
          <w:p>
            <w:pPr>
              <w:pStyle w:val="Compact"/>
              <w:jc w:val="left"/>
            </w:pPr>
            <w:r>
              <w:t xml:space="preserve">Efficiency measurement.</w:t>
            </w:r>
          </w:p>
        </w:tc>
      </w:tr>
      <w:tr>
        <w:tc>
          <w:tcPr/>
          <w:p>
            <w:pPr>
              <w:pStyle w:val="Compact"/>
              <w:jc w:val="left"/>
            </w:pPr>
            <w:r>
              <w:t xml:space="preserve">Interview Guide</w:t>
            </w:r>
          </w:p>
        </w:tc>
        <w:tc>
          <w:tcPr/>
          <w:p>
            <w:pPr>
              <w:pStyle w:val="Compact"/>
              <w:jc w:val="left"/>
            </w:pPr>
            <w:r>
              <w:t xml:space="preserve">Semi-structured questionnaire for officer feedback.</w:t>
            </w:r>
          </w:p>
        </w:tc>
        <w:tc>
          <w:tcPr/>
          <w:p>
            <w:pPr>
              <w:pStyle w:val="Compact"/>
              <w:jc w:val="left"/>
            </w:pPr>
            <w:r>
              <w:t xml:space="preserve">Qualitative insights into operational challenges.</w:t>
            </w:r>
          </w:p>
        </w:tc>
      </w:tr>
    </w:tbl>
    <w:bookmarkEnd w:id="27"/>
    <w:bookmarkStart w:id="28" w:name="ethical-considerations"/>
    <w:p>
      <w:pPr>
        <w:pStyle w:val="Heading2"/>
      </w:pPr>
      <w:r>
        <w:t xml:space="preserve">5. Ethical Considerations</w:t>
      </w:r>
    </w:p>
    <w:p>
      <w:pPr>
        <w:pStyle w:val="FirstParagraph"/>
      </w:pPr>
      <w:r>
        <w:t xml:space="preserve">This Experiment Protocol strictly adheres to ethical guidelines for human subject research. All participants, including Customs Officers and travelers, will provide informed consent. Data will be anonymized to protect individual identities. The study has received approval from the relevant institutional review board and has been coordinated with the DIAN to ensure no disruption to national security operations.</w:t>
      </w:r>
    </w:p>
    <w:p>
      <w:pPr>
        <w:pStyle w:val="BodyText"/>
      </w:pPr>
      <w:r>
        <w:rPr>
          <w:bCs/>
          <w:b/>
        </w:rPr>
        <w:t xml:space="preserve">Note:</w:t>
      </w:r>
      <w:r>
        <w:t xml:space="preserve"> </w:t>
      </w:r>
      <w:r>
        <w:t xml:space="preserve">No actual illegal goods will be introduced into the airport. All simulated items will be clearly marked as part of the research protocol and handled according to DIAN regulations.</w:t>
      </w:r>
    </w:p>
    <w:bookmarkEnd w:id="28"/>
    <w:bookmarkStart w:id="29" w:name="risk-management"/>
    <w:p>
      <w:pPr>
        <w:pStyle w:val="Heading2"/>
      </w:pPr>
      <w:r>
        <w:t xml:space="preserve">6. Risk Management</w:t>
      </w:r>
    </w:p>
    <w:p>
      <w:pPr>
        <w:pStyle w:val="FirstParagraph"/>
      </w:pPr>
      <w:r>
        <w:t xml:space="preserve">Potential risks include operational delays, officer fatigue, and traveler confusion. Mitigation strategies include:</w:t>
      </w:r>
    </w:p>
    <w:p>
      <w:pPr>
        <w:numPr>
          <w:ilvl w:val="0"/>
          <w:numId w:val="1003"/>
        </w:numPr>
        <w:pStyle w:val="Compact"/>
      </w:pPr>
      <w:r>
        <w:t xml:space="preserve">Conducting controlled scenarios during off-peak hours.</w:t>
      </w:r>
    </w:p>
    <w:p>
      <w:pPr>
        <w:numPr>
          <w:ilvl w:val="0"/>
          <w:numId w:val="1003"/>
        </w:numPr>
        <w:pStyle w:val="Compact"/>
      </w:pPr>
      <w:r>
        <w:t xml:space="preserve">Ensuring clear communication with airport staff.</w:t>
      </w:r>
    </w:p>
    <w:p>
      <w:pPr>
        <w:numPr>
          <w:ilvl w:val="0"/>
          <w:numId w:val="1003"/>
        </w:numPr>
        <w:pStyle w:val="Compact"/>
      </w:pPr>
      <w:r>
        <w:t xml:space="preserve">Providing immediate debriefing to travelers involved in simulated scenarios.</w:t>
      </w:r>
    </w:p>
    <w:bookmarkEnd w:id="29"/>
    <w:bookmarkStart w:id="30" w:name="expected-outcomes"/>
    <w:p>
      <w:pPr>
        <w:pStyle w:val="Heading2"/>
      </w:pPr>
      <w:r>
        <w:t xml:space="preserve">7. Expected Outcomes</w:t>
      </w:r>
    </w:p>
    <w:p>
      <w:pPr>
        <w:pStyle w:val="FirstParagraph"/>
      </w:pPr>
      <w:r>
        <w:t xml:space="preserve">The results of this study are expected to provide actionable recommendations for improving Customs Officer training programs in Bogotá. Specifically, the data may highlight areas where additional resources or technological support are needed to enhance detection capabilities while maintaining efficient passenger flow.</w:t>
      </w:r>
    </w:p>
    <w:bookmarkEnd w:id="30"/>
    <w:bookmarkStart w:id="31" w:name="conclusion"/>
    <w:p>
      <w:pPr>
        <w:pStyle w:val="Heading2"/>
      </w:pPr>
      <w:r>
        <w:t xml:space="preserve">8. Conclusion</w:t>
      </w:r>
    </w:p>
    <w:p>
      <w:pPr>
        <w:pStyle w:val="FirstParagraph"/>
      </w:pPr>
      <w:r>
        <w:t xml:space="preserve">This Experiment Protocol provides a structured framework for evaluating the performance of Customs Officers in one of Colombia’s most critical logistical hubs. By focusing on real-world conditions in Bogotá, the study aims to contribute to the broader understanding of customs operations in high-volume, high-risk environments.</w:t>
      </w:r>
    </w:p>
    <w:bookmarkEnd w:id="31"/>
    <w:p>
      <w:pPr>
        <w:pStyle w:val="BodyText"/>
      </w:pPr>
      <w:r>
        <w:rPr>
          <w:bCs/>
          <w:b/>
        </w:rPr>
        <w:t xml:space="preserve">Disclaimer:</w:t>
      </w:r>
      <w:r>
        <w:t xml:space="preserve"> </w:t>
      </w:r>
      <w:r>
        <w:t xml:space="preserve">This document is a simulated Experiment Protocol for educational and illustrative purposes only. It does not represent an actual study conducted by any government agency or research institution. All references to Customs Officers, DIAN, and El Dorado International Airport are fictionalized for the context of this protocol.</w:t>
      </w:r>
    </w:p>
    <w:p>
      <w:pPr>
        <w:pStyle w:val="BodyText"/>
      </w:pPr>
      <w:r>
        <w:t xml:space="preserve">© 2024 [Institution Redacted].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Bogotá, Colombia</dc:title>
  <dc:creator/>
  <dc:language>en</dc:language>
  <cp:keywords/>
  <dcterms:created xsi:type="dcterms:W3CDTF">2026-10-10T01:20:25Z</dcterms:created>
  <dcterms:modified xsi:type="dcterms:W3CDTF">2026-10-10T01:20:25Z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