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r>
        <w:t xml:space="preserve"> </w:t>
      </w:r>
      <w:r>
        <w:t xml:space="preserve">in</w:t>
      </w:r>
      <w:r>
        <w:t xml:space="preserve"> </w:t>
      </w:r>
      <w:r>
        <w:t xml:space="preserve">Germany</w:t>
      </w:r>
      <w:r>
        <w:t xml:space="preserve"> </w:t>
      </w:r>
      <w:r>
        <w:t xml:space="preserve">Berlin</w:t>
      </w:r>
    </w:p>
    <w:bookmarkStart w:id="20" w:name="X81bf325765d67e40f649f9ffc822582a2d79db8"/>
    <w:p>
      <w:pPr>
        <w:pStyle w:val="Heading1"/>
      </w:pPr>
      <w:r>
        <w:t xml:space="preserve">Experiment Protocol: Customs Officer Behavioral Analysis in Germany Berlin</w:t>
      </w:r>
    </w:p>
    <w:p>
      <w:pPr>
        <w:pStyle w:val="FirstParagraph"/>
      </w:pPr>
      <w:r>
        <w:rPr>
          <w:bCs/>
          <w:b/>
        </w:rPr>
        <w:t xml:space="preserve">Protocol ID:</w:t>
      </w:r>
      <w:r>
        <w:t xml:space="preserve"> </w:t>
      </w:r>
      <w:r>
        <w:t xml:space="preserve">CO-BER-2023-001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Berlin Brandenburg Airport (BER), Germany Berlin</w:t>
      </w:r>
    </w:p>
    <w:p>
      <w:pPr>
        <w:pStyle w:val="BodyText"/>
      </w:pPr>
      <w:r>
        <w:rPr>
          <w:bCs/>
          <w:b/>
        </w:rPr>
        <w:t xml:space="preserve">Principal Investigator:</w:t>
      </w:r>
      <w:r>
        <w:t xml:space="preserve"> </w:t>
      </w:r>
      <w:r>
        <w:t xml:space="preserve">Dr. Anna Schmidt</w:t>
      </w:r>
    </w:p>
    <w:p>
      <w:pPr>
        <w:pStyle w:val="BodyText"/>
      </w:pPr>
      <w:r>
        <w:rPr>
          <w:bCs/>
          <w:b/>
        </w:rPr>
        <w:t xml:space="preserve">Institution:</w:t>
      </w:r>
      <w:r>
        <w:t xml:space="preserve"> </w:t>
      </w:r>
      <w:r>
        <w:t xml:space="preserve">Berlin Institute for Behavioral Sciences</w:t>
      </w:r>
    </w:p>
    <w:bookmarkEnd w:id="20"/>
    <w:p>
      <w:pPr>
        <w:pStyle w:val="BodyText"/>
      </w:pPr>
      <w:r>
        <w:t xml:space="preserve">1. Introduction</w:t>
      </w:r>
    </w:p>
    <w:p>
      <w:pPr>
        <w:pStyle w:val="BodyText"/>
      </w:pPr>
      <w:r>
        <w:t xml:space="preserve">This Experiment Protocol outlines the methodology and procedures for a study focused on the behavioral patterns and decision-making processes of Customs Officers operating in Germany Berlin. The primary objective is to enhance the efficiency and effectiveness of customs operations by understanding the cognitive and emotional factors influencing officer performance. This study is particularly relevant given the high volume of international traffic through Berlin Brandenburg Airport (BER) and the diverse range of goods and passengers processed daily.</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analyze the decision-making processes of Customs Officers during routine inspections.</w:t>
      </w:r>
    </w:p>
    <w:p>
      <w:pPr>
        <w:numPr>
          <w:ilvl w:val="0"/>
          <w:numId w:val="1001"/>
        </w:numPr>
        <w:pStyle w:val="Compact"/>
      </w:pPr>
      <w:r>
        <w:t xml:space="preserve">To identify key factors that influence officer behavior, including stress levels, workload, and environmental conditions.</w:t>
      </w:r>
    </w:p>
    <w:p>
      <w:pPr>
        <w:numPr>
          <w:ilvl w:val="0"/>
          <w:numId w:val="1001"/>
        </w:numPr>
        <w:pStyle w:val="Compact"/>
      </w:pPr>
      <w:r>
        <w:t xml:space="preserve">To evaluate the impact of training programs on officer performance and decision accuracy.</w:t>
      </w:r>
    </w:p>
    <w:p>
      <w:pPr>
        <w:numPr>
          <w:ilvl w:val="0"/>
          <w:numId w:val="1001"/>
        </w:numPr>
        <w:pStyle w:val="Compact"/>
      </w:pPr>
      <w:r>
        <w:t xml:space="preserve">To develop recommendations for improving customs operations in Germany Berlin based on empirical data.</w:t>
      </w:r>
    </w:p>
    <w:p>
      <w:pPr>
        <w:pStyle w:val="FirstParagraph"/>
      </w:pPr>
      <w:r>
        <w:t xml:space="preserve">3. Methodology</w:t>
      </w:r>
    </w:p>
    <w:p>
      <w:pPr>
        <w:pStyle w:val="BodyText"/>
      </w:pPr>
      <w:r>
        <w:t xml:space="preserve">The study will employ a mixed-methods approach, combining quantitative and qualitative data collection techniques. The following methods will be used:</w:t>
      </w:r>
    </w:p>
    <w:bookmarkStart w:id="21" w:name="participant-selection"/>
    <w:p>
      <w:pPr>
        <w:pStyle w:val="Heading3"/>
      </w:pPr>
      <w:r>
        <w:t xml:space="preserve">3.1 Participant Selection</w:t>
      </w:r>
    </w:p>
    <w:p>
      <w:pPr>
        <w:pStyle w:val="FirstParagraph"/>
      </w:pPr>
      <w:r>
        <w:t xml:space="preserve">A total of 50 Customs Officers from Berlin Brandenburg Airport (BER) will be selected for participation. Participants will be chosen using stratified random sampling to ensure representation across different ranks, shifts, and years of service.</w:t>
      </w:r>
    </w:p>
    <w:bookmarkEnd w:id="21"/>
    <w:bookmarkStart w:id="22" w:name="data-collection"/>
    <w:p>
      <w:pPr>
        <w:pStyle w:val="Heading3"/>
      </w:pPr>
      <w:r>
        <w:t xml:space="preserve">3.2 Data Collection</w:t>
      </w:r>
    </w:p>
    <w:p>
      <w:pPr>
        <w:pStyle w:val="FirstParagraph"/>
      </w:pPr>
      <w:r>
        <w:t xml:space="preserve">Data will be collected through the following methods:</w:t>
      </w:r>
    </w:p>
    <w:p>
      <w:pPr>
        <w:numPr>
          <w:ilvl w:val="0"/>
          <w:numId w:val="1002"/>
        </w:numPr>
        <w:pStyle w:val="Compact"/>
      </w:pPr>
      <w:r>
        <w:rPr>
          <w:bCs/>
          <w:b/>
        </w:rPr>
        <w:t xml:space="preserve">Observational Studies:</w:t>
      </w:r>
      <w:r>
        <w:t xml:space="preserve"> </w:t>
      </w:r>
      <w:r>
        <w:t xml:space="preserve">Researchers will observe Customs Officers during their shifts, noting their interactions with passengers and goods, decision-making processes, and any deviations from standard procedures.</w:t>
      </w:r>
    </w:p>
    <w:p>
      <w:pPr>
        <w:numPr>
          <w:ilvl w:val="0"/>
          <w:numId w:val="1002"/>
        </w:numPr>
        <w:pStyle w:val="Compact"/>
      </w:pPr>
      <w:r>
        <w:rPr>
          <w:bCs/>
          <w:b/>
        </w:rPr>
        <w:t xml:space="preserve">Surveys and Questionnaires:</w:t>
      </w:r>
      <w:r>
        <w:t xml:space="preserve"> </w:t>
      </w:r>
      <w:r>
        <w:t xml:space="preserve">Participants will complete surveys assessing their stress levels, job satisfaction, and perceptions of their work environment.</w:t>
      </w:r>
    </w:p>
    <w:p>
      <w:pPr>
        <w:numPr>
          <w:ilvl w:val="0"/>
          <w:numId w:val="1002"/>
        </w:numPr>
        <w:pStyle w:val="Compact"/>
      </w:pPr>
      <w:r>
        <w:rPr>
          <w:bCs/>
          <w:b/>
        </w:rPr>
        <w:t xml:space="preserve">Interviews:</w:t>
      </w:r>
      <w:r>
        <w:t xml:space="preserve"> </w:t>
      </w:r>
      <w:r>
        <w:t xml:space="preserve">Semi-structured interviews will be conducted with a subset of participants to gain deeper insights into their experiences and challenges.</w:t>
      </w:r>
    </w:p>
    <w:p>
      <w:pPr>
        <w:numPr>
          <w:ilvl w:val="0"/>
          <w:numId w:val="1002"/>
        </w:numPr>
        <w:pStyle w:val="Compact"/>
      </w:pPr>
      <w:r>
        <w:rPr>
          <w:bCs/>
          <w:b/>
        </w:rPr>
        <w:t xml:space="preserve">Performance Metrics:</w:t>
      </w:r>
      <w:r>
        <w:t xml:space="preserve"> </w:t>
      </w:r>
      <w:r>
        <w:t xml:space="preserve">Data on inspection times, error rates, and other performance indicators will be collected from airport records.</w:t>
      </w:r>
    </w:p>
    <w:bookmarkEnd w:id="22"/>
    <w:bookmarkStart w:id="23" w:name="experimental-conditions"/>
    <w:p>
      <w:pPr>
        <w:pStyle w:val="Heading3"/>
      </w:pPr>
      <w:r>
        <w:t xml:space="preserve">3.3 Experimental Conditions</w:t>
      </w:r>
    </w:p>
    <w:p>
      <w:pPr>
        <w:pStyle w:val="FirstParagraph"/>
      </w:pPr>
      <w:r>
        <w:t xml:space="preserve">To assess the impact of different factors on officer behavior, the following experimental conditions will be implemented:</w:t>
      </w:r>
    </w:p>
    <w:p>
      <w:pPr>
        <w:numPr>
          <w:ilvl w:val="0"/>
          <w:numId w:val="1003"/>
        </w:numPr>
        <w:pStyle w:val="Compact"/>
      </w:pPr>
      <w:r>
        <w:rPr>
          <w:bCs/>
          <w:b/>
        </w:rPr>
        <w:t xml:space="preserve">Stress Induction:</w:t>
      </w:r>
      <w:r>
        <w:t xml:space="preserve"> </w:t>
      </w:r>
      <w:r>
        <w:t xml:space="preserve">Some officers will be exposed to simulated high-stress scenarios, such as increased passenger volume or complex inspection cases.</w:t>
      </w:r>
    </w:p>
    <w:p>
      <w:pPr>
        <w:numPr>
          <w:ilvl w:val="0"/>
          <w:numId w:val="1003"/>
        </w:numPr>
        <w:pStyle w:val="Compact"/>
      </w:pPr>
      <w:r>
        <w:rPr>
          <w:bCs/>
          <w:b/>
        </w:rPr>
        <w:t xml:space="preserve">Training Interventions:</w:t>
      </w:r>
      <w:r>
        <w:t xml:space="preserve"> </w:t>
      </w:r>
      <w:r>
        <w:t xml:space="preserve">A control group will receive standard training, while an experimental group will undergo additional training focused on stress management and decision-making under pressure.</w:t>
      </w:r>
    </w:p>
    <w:p>
      <w:pPr>
        <w:numPr>
          <w:ilvl w:val="0"/>
          <w:numId w:val="1003"/>
        </w:numPr>
        <w:pStyle w:val="Compact"/>
      </w:pPr>
      <w:r>
        <w:rPr>
          <w:bCs/>
          <w:b/>
        </w:rPr>
        <w:t xml:space="preserve">Environmental Manipulation:</w:t>
      </w:r>
      <w:r>
        <w:t xml:space="preserve"> </w:t>
      </w:r>
      <w:r>
        <w:t xml:space="preserve">Variations in lighting, noise levels, and workspace layout will be tested to determine their effects on officer performance.</w:t>
      </w:r>
    </w:p>
    <w:bookmarkEnd w:id="23"/>
    <w:p>
      <w:pPr>
        <w:pStyle w:val="FirstParagraph"/>
      </w:pPr>
      <w:r>
        <w:t xml:space="preserve">4. Ethical Considerations</w:t>
      </w:r>
    </w:p>
    <w:p>
      <w:pPr>
        <w:pStyle w:val="BodyText"/>
      </w:pPr>
      <w:r>
        <w:t xml:space="preserve">This study adheres to the ethical guidelines set forth by the Berlin Institute for Behavioral Sciences and the German Federal Data Protection Act (BDSG). Key ethical considerations include:</w:t>
      </w:r>
    </w:p>
    <w:p>
      <w:pPr>
        <w:numPr>
          <w:ilvl w:val="0"/>
          <w:numId w:val="1004"/>
        </w:numPr>
        <w:pStyle w:val="Compact"/>
      </w:pPr>
      <w:r>
        <w:rPr>
          <w:bCs/>
          <w:b/>
        </w:rPr>
        <w:t xml:space="preserve">Informed Consent:</w:t>
      </w:r>
      <w:r>
        <w:t xml:space="preserve"> </w:t>
      </w:r>
      <w:r>
        <w:t xml:space="preserve">All participants will provide written informed consent before participating in the study.</w:t>
      </w:r>
    </w:p>
    <w:p>
      <w:pPr>
        <w:numPr>
          <w:ilvl w:val="0"/>
          <w:numId w:val="1004"/>
        </w:numPr>
        <w:pStyle w:val="Compact"/>
      </w:pPr>
      <w:r>
        <w:rPr>
          <w:bCs/>
          <w:b/>
        </w:rPr>
        <w:t xml:space="preserve">Confidentiality:</w:t>
      </w:r>
      <w:r>
        <w:t xml:space="preserve"> </w:t>
      </w:r>
      <w:r>
        <w:t xml:space="preserve">Personal data will be anonymized and stored securely to protect participant privacy.</w:t>
      </w:r>
    </w:p>
    <w:p>
      <w:pPr>
        <w:numPr>
          <w:ilvl w:val="0"/>
          <w:numId w:val="1004"/>
        </w:numPr>
        <w:pStyle w:val="Compact"/>
      </w:pPr>
      <w:r>
        <w:rPr>
          <w:bCs/>
          <w:b/>
        </w:rPr>
        <w:t xml:space="preserve">Voluntary Participation:</w:t>
      </w:r>
      <w:r>
        <w:t xml:space="preserve"> </w:t>
      </w:r>
      <w:r>
        <w:t xml:space="preserve">Participation is entirely voluntary, and participants may withdraw from the study at any time without penalty.</w:t>
      </w:r>
    </w:p>
    <w:p>
      <w:pPr>
        <w:numPr>
          <w:ilvl w:val="0"/>
          <w:numId w:val="1004"/>
        </w:numPr>
        <w:pStyle w:val="Compact"/>
      </w:pPr>
      <w:r>
        <w:rPr>
          <w:bCs/>
          <w:b/>
        </w:rPr>
        <w:t xml:space="preserve">Minimizing Harm:</w:t>
      </w:r>
      <w:r>
        <w:t xml:space="preserve"> </w:t>
      </w:r>
      <w:r>
        <w:t xml:space="preserve">Efforts will be made to minimize any potential stress or discomfort experienced by participants during the study.</w:t>
      </w:r>
    </w:p>
    <w:p>
      <w:pPr>
        <w:pStyle w:val="FirstParagraph"/>
      </w:pPr>
      <w:r>
        <w:t xml:space="preserve">5. Data Analysis</w:t>
      </w:r>
    </w:p>
    <w:p>
      <w:pPr>
        <w:pStyle w:val="BodyText"/>
      </w:pPr>
      <w:r>
        <w:t xml:space="preserve">Data will be analyzed using both statistical and thematic analysis techniques. Quantitative data will be analyzed using descriptive statistics, regression analysis, and ANOVA to identify significant relationships and differences. Qualitative data from interviews and open-ended survey responses will be coded and analyzed thematically to identify common patterns and insights.</w:t>
      </w:r>
    </w:p>
    <w:p>
      <w:pPr>
        <w:pStyle w:val="BodyText"/>
      </w:pPr>
      <w:r>
        <w:t xml:space="preserve">6. Expected Outcomes</w:t>
      </w:r>
    </w:p>
    <w:p>
      <w:pPr>
        <w:pStyle w:val="BodyText"/>
      </w:pPr>
      <w:r>
        <w:t xml:space="preserve">The expected outcomes of this study include:</w:t>
      </w:r>
    </w:p>
    <w:p>
      <w:pPr>
        <w:numPr>
          <w:ilvl w:val="0"/>
          <w:numId w:val="1005"/>
        </w:numPr>
        <w:pStyle w:val="Compact"/>
      </w:pPr>
      <w:r>
        <w:t xml:space="preserve">A comprehensive understanding of the factors influencing Customs Officer behavior in Germany Berlin.</w:t>
      </w:r>
    </w:p>
    <w:p>
      <w:pPr>
        <w:numPr>
          <w:ilvl w:val="0"/>
          <w:numId w:val="1005"/>
        </w:numPr>
        <w:pStyle w:val="Compact"/>
      </w:pPr>
      <w:r>
        <w:t xml:space="preserve">Identification of best practices for training and supporting Customs Officers.</w:t>
      </w:r>
    </w:p>
    <w:p>
      <w:pPr>
        <w:numPr>
          <w:ilvl w:val="0"/>
          <w:numId w:val="1005"/>
        </w:numPr>
        <w:pStyle w:val="Compact"/>
      </w:pPr>
      <w:r>
        <w:t xml:space="preserve">Recommendations for optimizing customs operations at Berlin Brandenburg Airport (BER).</w:t>
      </w:r>
    </w:p>
    <w:p>
      <w:pPr>
        <w:numPr>
          <w:ilvl w:val="0"/>
          <w:numId w:val="1005"/>
        </w:numPr>
        <w:pStyle w:val="Compact"/>
      </w:pPr>
      <w:r>
        <w:t xml:space="preserve">Contributions to the broader literature on behavioral science in law enforcement and border control.</w:t>
      </w:r>
    </w:p>
    <w:p>
      <w:pPr>
        <w:pStyle w:val="FirstParagraph"/>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of researchers, setup of data collection tools</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Observational studies, surveys, interviews, performance metrics collection</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Statistical and thematic analysis of collected data</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Preparation of final report and dissemination of findings</w:t>
            </w:r>
          </w:p>
        </w:tc>
      </w:tr>
    </w:tbl>
    <w:p>
      <w:pPr>
        <w:pStyle w:val="BodyText"/>
      </w:pPr>
      <w:r>
        <w:t xml:space="preserve">8. Conclusion</w:t>
      </w:r>
    </w:p>
    <w:p>
      <w:pPr>
        <w:pStyle w:val="BodyText"/>
      </w:pPr>
      <w:r>
        <w:t xml:space="preserve">This Experiment Protocol provides a detailed framework for studying the behavioral patterns and decision-making processes of Customs Officers in Germany Berlin. By employing a rigorous mixed-methods approach and adhering to ethical standards, this study aims to generate valuable insights that can enhance the efficiency and effectiveness of customs operations at Berlin Brandenburg Airport (BER). The findings will not only benefit local authorities but also contribute to the broader field of behavioral science in law enforcement and border control.</w:t>
      </w:r>
    </w:p>
    <w:p>
      <w:pPr>
        <w:pStyle w:val="BodyText"/>
      </w:pPr>
      <w:r>
        <w:t xml:space="preserve">For further information, please contact Dr. Anna Schmidt at anna.schmidt@berlin-institute.de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 in Germany Berlin</dc:title>
  <dc:creator/>
  <dc:language>en</dc:language>
  <cp:keywords/>
  <dcterms:created xsi:type="dcterms:W3CDTF">2026-10-10T02:09:44Z</dcterms:created>
  <dcterms:modified xsi:type="dcterms:W3CDTF">2026-10-10T02:09:44Z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