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Behavioral</w:t>
      </w:r>
      <w:r>
        <w:t xml:space="preserve"> </w:t>
      </w:r>
      <w:r>
        <w:t xml:space="preserve">Analysis</w:t>
      </w:r>
      <w:r>
        <w:t xml:space="preserve"> </w:t>
      </w:r>
      <w:r>
        <w:t xml:space="preserve">-</w:t>
      </w:r>
      <w:r>
        <w:t xml:space="preserve"> </w:t>
      </w:r>
      <w:r>
        <w:t xml:space="preserve">Frankfurt</w:t>
      </w:r>
    </w:p>
    <w:bookmarkStart w:id="20" w:name="X9b12de572b46941be6bfd89fb98d3bc441ac408"/>
    <w:p>
      <w:pPr>
        <w:pStyle w:val="Heading1"/>
      </w:pPr>
      <w:r>
        <w:t xml:space="preserve">Experiment Protocol: Customs Officer Behavioral Analysis</w:t>
      </w:r>
    </w:p>
    <w:p>
      <w:pPr>
        <w:pStyle w:val="FirstParagraph"/>
      </w:pPr>
      <w:r>
        <w:rPr>
          <w:bCs/>
          <w:b/>
        </w:rPr>
        <w:t xml:space="preserve">Location:</w:t>
      </w:r>
      <w:r>
        <w:t xml:space="preserve"> </w:t>
      </w:r>
      <w:r>
        <w:t xml:space="preserve">Germany Frankfurt (Frankfurt Airport - Terminal 1 &amp; 2)</w:t>
      </w:r>
    </w:p>
    <w:p>
      <w:pPr>
        <w:pStyle w:val="BodyText"/>
      </w:pPr>
      <w:r>
        <w:rPr>
          <w:bCs/>
          <w:b/>
        </w:rPr>
        <w:t xml:space="preserve">Document ID:</w:t>
      </w:r>
      <w:r>
        <w:t xml:space="preserve"> </w:t>
      </w:r>
      <w:r>
        <w:t xml:space="preserve">EP-CO-FRA-2024-001</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conducting a controlled observational study focused on the decision-making processes of a Customs Officer operating within the jurisdiction of Germany Frankfurt. The primary objective is to analyze how environmental factors, passenger demographics, and procedural guidelines influence the efficiency and accuracy of customs inspections at one of Europe's busiest transit hubs.</w:t>
      </w:r>
    </w:p>
    <w:p>
      <w:pPr>
        <w:pStyle w:val="BodyText"/>
      </w:pPr>
      <w:r>
        <w:t xml:space="preserve">The study aims to provide empirical data that can be used to optimize training programs for Customs Officers, enhance passenger flow management, and improve compliance with European Union customs regulations. By focusing specifically on the unique operational context of Germany Frankfurt, this protocol seeks to address local challenges such as high passenger volume, multilingual interactions, and complex international trade routes.</w:t>
      </w:r>
    </w:p>
    <w:bookmarkEnd w:id="21"/>
    <w:bookmarkStart w:id="22" w:name="scope-and-context"/>
    <w:p>
      <w:pPr>
        <w:pStyle w:val="Heading2"/>
      </w:pPr>
      <w:r>
        <w:t xml:space="preserve">2. Scope and Context</w:t>
      </w:r>
    </w:p>
    <w:p>
      <w:pPr>
        <w:pStyle w:val="FirstParagraph"/>
      </w:pPr>
      <w:r>
        <w:t xml:space="preserve">The experiment will be conducted exclusively at Frankfurt Airport (FRA), which serves as a critical gateway for international travelers entering Germany. The scope includes both arrival and departure customs checkpoints, with a particular emphasis on the interaction between the Customs Officer and passengers during routine and non-routine inspections.</w:t>
      </w:r>
    </w:p>
    <w:p>
      <w:pPr>
        <w:pStyle w:val="BodyText"/>
      </w:pPr>
      <w:r>
        <w:t xml:space="preserve">Key aspects of the context include:</w:t>
      </w:r>
    </w:p>
    <w:p>
      <w:pPr>
        <w:numPr>
          <w:ilvl w:val="0"/>
          <w:numId w:val="1001"/>
        </w:numPr>
        <w:pStyle w:val="Compact"/>
      </w:pPr>
      <w:r>
        <w:rPr>
          <w:bCs/>
          <w:b/>
        </w:rPr>
        <w:t xml:space="preserve">Regulatory Framework:</w:t>
      </w:r>
      <w:r>
        <w:t xml:space="preserve"> </w:t>
      </w:r>
      <w:r>
        <w:t xml:space="preserve">Compliance with German customs laws and EU regulations.</w:t>
      </w:r>
    </w:p>
    <w:p>
      <w:pPr>
        <w:numPr>
          <w:ilvl w:val="0"/>
          <w:numId w:val="1001"/>
        </w:numPr>
        <w:pStyle w:val="Compact"/>
      </w:pPr>
      <w:r>
        <w:rPr>
          <w:bCs/>
          <w:b/>
        </w:rPr>
        <w:t xml:space="preserve">Operational Environment:</w:t>
      </w:r>
      <w:r>
        <w:t xml:space="preserve"> </w:t>
      </w:r>
      <w:r>
        <w:t xml:space="preserve">High-traffic areas with diverse passenger profiles.</w:t>
      </w:r>
    </w:p>
    <w:p>
      <w:pPr>
        <w:numPr>
          <w:ilvl w:val="0"/>
          <w:numId w:val="1001"/>
        </w:numPr>
        <w:pStyle w:val="Compact"/>
      </w:pPr>
      <w:r>
        <w:rPr>
          <w:bCs/>
          <w:b/>
        </w:rPr>
        <w:t xml:space="preserve">Technological Integration:</w:t>
      </w:r>
      <w:r>
        <w:t xml:space="preserve"> </w:t>
      </w:r>
      <w:r>
        <w:t xml:space="preserve">Use of advanced scanning equipment and digital documentation systems.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employ a mixed-methods approach, combining quantitative data collection with qualitative observations. This design allows for a comprehensive understanding of the Customs Officer's role in the customs process.</w:t>
      </w:r>
    </w:p>
    <w:bookmarkEnd w:id="23"/>
    <w:bookmarkStart w:id="24" w:name="participants"/>
    <w:p>
      <w:pPr>
        <w:pStyle w:val="Heading3"/>
      </w:pPr>
      <w:r>
        <w:t xml:space="preserve">3.2 Participants</w:t>
      </w:r>
    </w:p>
    <w:p>
      <w:pPr>
        <w:pStyle w:val="FirstParagraph"/>
      </w:pPr>
      <w:r>
        <w:t xml:space="preserve">The study will involve:</w:t>
      </w:r>
    </w:p>
    <w:p>
      <w:pPr>
        <w:numPr>
          <w:ilvl w:val="0"/>
          <w:numId w:val="1002"/>
        </w:numPr>
        <w:pStyle w:val="Compact"/>
      </w:pPr>
      <w:r>
        <w:rPr>
          <w:bCs/>
          <w:b/>
        </w:rPr>
        <w:t xml:space="preserve">Customs Officers:</w:t>
      </w:r>
      <w:r>
        <w:t xml:space="preserve"> </w:t>
      </w:r>
      <w:r>
        <w:t xml:space="preserve">A sample of 20 experienced Customs Officers from the Frankfurt customs authority.</w:t>
      </w:r>
    </w:p>
    <w:p>
      <w:pPr>
        <w:numPr>
          <w:ilvl w:val="0"/>
          <w:numId w:val="1002"/>
        </w:numPr>
        <w:pStyle w:val="Compact"/>
      </w:pPr>
      <w:r>
        <w:rPr>
          <w:bCs/>
          <w:b/>
        </w:rPr>
        <w:t xml:space="preserve">Passengers:</w:t>
      </w:r>
      <w:r>
        <w:t xml:space="preserve"> </w:t>
      </w:r>
      <w:r>
        <w:t xml:space="preserve">A random selection of 500 passengers undergoing customs checks.</w:t>
      </w:r>
    </w:p>
    <w:bookmarkEnd w:id="24"/>
    <w:bookmarkStart w:id="25" w:name="data-collection-methods"/>
    <w:p>
      <w:pPr>
        <w:pStyle w:val="Heading3"/>
      </w:pPr>
      <w:r>
        <w:t xml:space="preserve">3.3 Data Collection Methods</w:t>
      </w:r>
    </w:p>
    <w:p>
      <w:pPr>
        <w:pStyle w:val="FirstParagraph"/>
      </w:pPr>
      <w:r>
        <w:t xml:space="preserve">Data will be collected through the following methods:</w:t>
      </w:r>
    </w:p>
    <w:p>
      <w:pPr>
        <w:numPr>
          <w:ilvl w:val="0"/>
          <w:numId w:val="1003"/>
        </w:numPr>
        <w:pStyle w:val="Compact"/>
      </w:pPr>
      <w:r>
        <w:rPr>
          <w:bCs/>
          <w:b/>
        </w:rPr>
        <w:t xml:space="preserve">Observational Checklists:</w:t>
      </w:r>
      <w:r>
        <w:t xml:space="preserve"> </w:t>
      </w:r>
      <w:r>
        <w:t xml:space="preserve">Trained observers will record specific behaviors and interactions using standardized checklists.</w:t>
      </w:r>
    </w:p>
    <w:p>
      <w:pPr>
        <w:numPr>
          <w:ilvl w:val="0"/>
          <w:numId w:val="1003"/>
        </w:numPr>
        <w:pStyle w:val="Compact"/>
      </w:pPr>
      <w:r>
        <w:rPr>
          <w:bCs/>
          <w:b/>
        </w:rPr>
        <w:t xml:space="preserve">Interviews:</w:t>
      </w:r>
      <w:r>
        <w:t xml:space="preserve"> </w:t>
      </w:r>
      <w:r>
        <w:t xml:space="preserve">Semi-structured interviews with Customs Officers to gather insights into their decision-making processes.</w:t>
      </w:r>
    </w:p>
    <w:p>
      <w:pPr>
        <w:numPr>
          <w:ilvl w:val="0"/>
          <w:numId w:val="1003"/>
        </w:numPr>
        <w:pStyle w:val="Compact"/>
      </w:pPr>
      <w:r>
        <w:rPr>
          <w:bCs/>
          <w:b/>
        </w:rPr>
        <w:t xml:space="preserve">Surveys:</w:t>
      </w:r>
      <w:r>
        <w:t xml:space="preserve"> </w:t>
      </w:r>
      <w:r>
        <w:t xml:space="preserve">Post-inspection surveys administered to passengers to assess their experience and perceptions.</w:t>
      </w:r>
    </w:p>
    <w:bookmarkEnd w:id="25"/>
    <w:bookmarkEnd w:id="26"/>
    <w:bookmarkStart w:id="30" w:name="procedures"/>
    <w:p>
      <w:pPr>
        <w:pStyle w:val="Heading2"/>
      </w:pPr>
      <w:r>
        <w:t xml:space="preserve">4. Procedures</w:t>
      </w:r>
    </w:p>
    <w:bookmarkStart w:id="27" w:name="pre-experiment-preparation"/>
    <w:p>
      <w:pPr>
        <w:pStyle w:val="Heading3"/>
      </w:pPr>
      <w:r>
        <w:t xml:space="preserve">4.1 Pre-Experiment Preparation</w:t>
      </w:r>
    </w:p>
    <w:p>
      <w:pPr>
        <w:pStyle w:val="FirstParagraph"/>
      </w:pPr>
      <w:r>
        <w:t xml:space="preserve">Before the experiment begins, all participants will be briefed on the study's objectives and procedures. Customs Officers will receive training on the observational checklists to ensure consistency in data collection. Ethical considerations, including informed consent and data privacy, will be strictly adhered to.</w:t>
      </w:r>
    </w:p>
    <w:bookmarkEnd w:id="27"/>
    <w:bookmarkStart w:id="28" w:name="experiment-execution"/>
    <w:p>
      <w:pPr>
        <w:pStyle w:val="Heading3"/>
      </w:pPr>
      <w:r>
        <w:t xml:space="preserve">4.2 Experiment Execution</w:t>
      </w:r>
    </w:p>
    <w:p>
      <w:pPr>
        <w:pStyle w:val="FirstParagraph"/>
      </w:pPr>
      <w:r>
        <w:t xml:space="preserve">The experiment will be conducted over a period of four weeks, with data collection occurring during peak and off-peak hours to capture a representative sample of customs operations. Observers will be stationed at designated checkpoints to monitor interactions between Customs Officers and passengers.</w:t>
      </w:r>
    </w:p>
    <w:bookmarkEnd w:id="28"/>
    <w:bookmarkStart w:id="29" w:name="post-experiment-analysis"/>
    <w:p>
      <w:pPr>
        <w:pStyle w:val="Heading3"/>
      </w:pPr>
      <w:r>
        <w:t xml:space="preserve">4.3 Post-Experiment Analysis</w:t>
      </w:r>
    </w:p>
    <w:p>
      <w:pPr>
        <w:pStyle w:val="FirstParagraph"/>
      </w:pPr>
      <w:r>
        <w:t xml:space="preserve">Collected data will be analyzed using statistical software to identify patterns and trends. Qualitative data from interviews and surveys will be coded and thematically analyzed to provide deeper insights into the Customs Officer's role and challenges.</w:t>
      </w:r>
    </w:p>
    <w:bookmarkEnd w:id="29"/>
    <w:bookmarkEnd w:id="30"/>
    <w:bookmarkStart w:id="31" w:name="ethical-considerations"/>
    <w:p>
      <w:pPr>
        <w:pStyle w:val="Heading2"/>
      </w:pPr>
      <w:r>
        <w:t xml:space="preserve">5. Ethical Considerations</w:t>
      </w:r>
    </w:p>
    <w:p>
      <w:pPr>
        <w:pStyle w:val="FirstParagraph"/>
      </w:pPr>
      <w:r>
        <w:t xml:space="preserve">This study will adhere to the highest ethical standards, ensuring the protection of all participants' rights and well-being. Key ethical considerations include:</w:t>
      </w:r>
    </w:p>
    <w:p>
      <w:pPr>
        <w:numPr>
          <w:ilvl w:val="0"/>
          <w:numId w:val="1004"/>
        </w:numPr>
        <w:pStyle w:val="Compact"/>
      </w:pPr>
      <w:r>
        <w:rPr>
          <w:bCs/>
          <w:b/>
        </w:rPr>
        <w:t xml:space="preserve">Informed Consent:</w:t>
      </w:r>
      <w:r>
        <w:t xml:space="preserve"> </w:t>
      </w:r>
      <w:r>
        <w:t xml:space="preserve">All participants will provide informed consent before participating in the study.</w:t>
      </w:r>
    </w:p>
    <w:p>
      <w:pPr>
        <w:numPr>
          <w:ilvl w:val="0"/>
          <w:numId w:val="1004"/>
        </w:numPr>
        <w:pStyle w:val="Compact"/>
      </w:pPr>
      <w:r>
        <w:rPr>
          <w:bCs/>
          <w:b/>
        </w:rPr>
        <w:t xml:space="preserve">Confidentiality:</w:t>
      </w:r>
      <w:r>
        <w:t xml:space="preserve"> </w:t>
      </w:r>
      <w:r>
        <w:t xml:space="preserve">Personal data will be anonymized and stored securely to protect participant privacy.</w:t>
      </w:r>
    </w:p>
    <w:p>
      <w:pPr>
        <w:numPr>
          <w:ilvl w:val="0"/>
          <w:numId w:val="1004"/>
        </w:numPr>
        <w:pStyle w:val="Compact"/>
      </w:pPr>
      <w:r>
        <w:rPr>
          <w:bCs/>
          <w:b/>
        </w:rPr>
        <w:t xml:space="preserve">Non-Interference:</w:t>
      </w:r>
      <w:r>
        <w:t xml:space="preserve"> </w:t>
      </w:r>
      <w:r>
        <w:t xml:space="preserve">The study will not interfere with the normal operations of the Customs Officers or the customs process.</w:t>
      </w:r>
    </w:p>
    <w:bookmarkEnd w:id="31"/>
    <w:bookmarkStart w:id="32" w:name="expected-outcomes"/>
    <w:p>
      <w:pPr>
        <w:pStyle w:val="Heading2"/>
      </w:pPr>
      <w:r>
        <w:t xml:space="preserve">6. Expected Outcomes</w:t>
      </w:r>
    </w:p>
    <w:p>
      <w:pPr>
        <w:pStyle w:val="FirstParagraph"/>
      </w:pPr>
      <w:r>
        <w:t xml:space="preserve">The expected outcomes of this experiment include:</w:t>
      </w:r>
    </w:p>
    <w:p>
      <w:pPr>
        <w:numPr>
          <w:ilvl w:val="0"/>
          <w:numId w:val="1005"/>
        </w:numPr>
        <w:pStyle w:val="Compact"/>
      </w:pPr>
      <w:r>
        <w:t xml:space="preserve">A detailed understanding of the factors influencing Customs Officer decision-making in the context of Germany Frankfurt.</w:t>
      </w:r>
    </w:p>
    <w:p>
      <w:pPr>
        <w:numPr>
          <w:ilvl w:val="0"/>
          <w:numId w:val="1005"/>
        </w:numPr>
        <w:pStyle w:val="Compact"/>
      </w:pPr>
      <w:r>
        <w:t xml:space="preserve">Identification of best practices for enhancing the efficiency and effectiveness of customs inspections.</w:t>
      </w:r>
    </w:p>
    <w:p>
      <w:pPr>
        <w:numPr>
          <w:ilvl w:val="0"/>
          <w:numId w:val="1005"/>
        </w:numPr>
        <w:pStyle w:val="Compact"/>
      </w:pPr>
      <w:r>
        <w:t xml:space="preserve">Recommendations for improving training programs and operational procedures for Customs Officers.</w:t>
      </w:r>
    </w:p>
    <w:bookmarkEnd w:id="32"/>
    <w:bookmarkStart w:id="33" w:name="conclusion"/>
    <w:p>
      <w:pPr>
        <w:pStyle w:val="Heading2"/>
      </w:pPr>
      <w:r>
        <w:t xml:space="preserve">7. Conclusion</w:t>
      </w:r>
    </w:p>
    <w:p>
      <w:pPr>
        <w:pStyle w:val="FirstParagraph"/>
      </w:pPr>
      <w:r>
        <w:t xml:space="preserve">This Experiment Protocol provides a structured approach to studying the role of the Customs Officer in the dynamic environment of Germany Frankfurt. By focusing on the specific challenges and opportunities presented by this location, the study aims to contribute valuable insights that can be applied to improve customs operations not only in Frankfurt but also in other major international airports.</w:t>
      </w:r>
    </w:p>
    <w:bookmarkEnd w:id="33"/>
    <w:p>
      <w:pPr>
        <w:pStyle w:val="BodyText"/>
      </w:pPr>
      <w:r>
        <w:rPr>
          <w:bCs/>
          <w:b/>
        </w:rPr>
        <w:t xml:space="preserve">Note:</w:t>
      </w:r>
      <w:r>
        <w:t xml:space="preserve"> </w:t>
      </w:r>
      <w:r>
        <w:t xml:space="preserve">This document is intended for internal use only and should not be distributed without authorization.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Behavioral Analysis - Frankfurt</dc:title>
  <dc:creator/>
  <dc:language>en</dc:language>
  <cp:keywords/>
  <dcterms:created xsi:type="dcterms:W3CDTF">2026-10-10T04:00:20Z</dcterms:created>
  <dcterms:modified xsi:type="dcterms:W3CDTF">2026-10-10T04:00:20Z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