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w:t>
      </w:r>
      <w:r>
        <w:t xml:space="preserve"> </w:t>
      </w:r>
      <w:r>
        <w:t xml:space="preserve">Mumbai</w:t>
      </w:r>
    </w:p>
    <w:bookmarkStart w:id="20" w:name="X6b71acb2353d5e451c30f89033dc7aeb909d136"/>
    <w:p>
      <w:pPr>
        <w:pStyle w:val="Heading1"/>
      </w:pPr>
      <w:r>
        <w:t xml:space="preserve">Experiment Protocol: Customs Officer Behavioral Analysis in India Mumbai</w:t>
      </w:r>
    </w:p>
    <w:p>
      <w:pPr>
        <w:pStyle w:val="FirstParagraph"/>
      </w:pPr>
      <w:r>
        <w:rPr>
          <w:bCs/>
          <w:b/>
        </w:rPr>
        <w:t xml:space="preserve">Protocol ID:</w:t>
      </w:r>
      <w:r>
        <w:t xml:space="preserve"> </w:t>
      </w:r>
      <w:r>
        <w:t xml:space="preserve">EXP-MUM-CO-2024-001</w:t>
      </w:r>
      <w:r>
        <w:br/>
      </w:r>
      <w:r>
        <w:rPr>
          <w:bCs/>
          <w:b/>
        </w:rPr>
        <w:t xml:space="preserve">Date:</w:t>
      </w:r>
      <w:r>
        <w:t xml:space="preserve"> </w:t>
      </w:r>
      <w:r>
        <w:t xml:space="preserve">October 26, 2024</w:t>
      </w:r>
      <w:r>
        <w:br/>
      </w:r>
      <w:r>
        <w:rPr>
          <w:bCs/>
          <w:b/>
        </w:rPr>
        <w:t xml:space="preserve">Location:</w:t>
      </w:r>
      <w:r>
        <w:t xml:space="preserve"> </w:t>
      </w:r>
      <w:r>
        <w:t xml:space="preserve">Mumbai, India</w:t>
      </w:r>
      <w:r>
        <w:br/>
      </w:r>
      <w:r>
        <w:rPr>
          <w:bCs/>
          <w:b/>
        </w:rPr>
        <w:t xml:space="preserve">Subject:</w:t>
      </w:r>
      <w:r>
        <w:t xml:space="preserve"> </w:t>
      </w:r>
      <w:r>
        <w:t xml:space="preserve">Customs Officer Decision-Making and Operational Efficiency</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observational study focused on the operational behaviors, decision-making processes, and stress responses of Customs Officers stationed in Mumbai, India. Mumbai, as the financial capital of India and home to one of the busiest ports and international airports in the country, presents a unique environment for studying customs enforcement. The high volume of international trade, diverse passenger demographics, and complex regulatory landscape make Mumbai an ideal location for this research.</w:t>
      </w:r>
    </w:p>
    <w:p>
      <w:pPr>
        <w:pStyle w:val="BodyText"/>
      </w:pPr>
      <w:r>
        <w:t xml:space="preserve">The primary objective is to understand how Customs Officers in Mumbai navigate the challenges of balancing security protocols with efficient passenger and cargo processing. This study aims to provide actionable insights that can enhance training programs, improve operational procedures, and support the well-being of Customs Officers in this critical role.</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analyze the decision-making processes of Customs Officers during routine inspections and high-risk scenarios.</w:t>
      </w:r>
    </w:p>
    <w:p>
      <w:pPr>
        <w:numPr>
          <w:ilvl w:val="0"/>
          <w:numId w:val="1001"/>
        </w:numPr>
        <w:pStyle w:val="Compact"/>
      </w:pPr>
      <w:r>
        <w:t xml:space="preserve">To assess the impact of environmental factors (e.g., passenger volume, time of day) on officer performance and stress levels.</w:t>
      </w:r>
    </w:p>
    <w:p>
      <w:pPr>
        <w:numPr>
          <w:ilvl w:val="0"/>
          <w:numId w:val="1001"/>
        </w:numPr>
        <w:pStyle w:val="Compact"/>
      </w:pPr>
      <w:r>
        <w:t xml:space="preserve">To evaluate the effectiveness of current training protocols in preparing Customs Officers for real-world challenges in Mumbai.</w:t>
      </w:r>
    </w:p>
    <w:p>
      <w:pPr>
        <w:numPr>
          <w:ilvl w:val="0"/>
          <w:numId w:val="1001"/>
        </w:numPr>
        <w:pStyle w:val="Compact"/>
      </w:pPr>
      <w:r>
        <w:t xml:space="preserve">To identify potential areas for improvement in communication, technology use, and procedural efficiency.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data collection (e.g., performance metrics, stress indicators) with qualitative observations (e.g., behavioral analysis, interviews). The experiment will be conducted over a period of six months to account for seasonal variations in passenger and cargo traffic.</w:t>
      </w:r>
    </w:p>
    <w:bookmarkEnd w:id="23"/>
    <w:bookmarkStart w:id="24" w:name="participants"/>
    <w:p>
      <w:pPr>
        <w:pStyle w:val="Heading3"/>
      </w:pPr>
      <w:r>
        <w:t xml:space="preserve">3.2 Participants</w:t>
      </w:r>
    </w:p>
    <w:p>
      <w:pPr>
        <w:pStyle w:val="FirstParagraph"/>
      </w:pPr>
      <w:r>
        <w:t xml:space="preserve">The study will involve a sample of 50 Customs Officers from various departments within the Mumbai Customs jurisdiction, including:</w:t>
      </w:r>
    </w:p>
    <w:p>
      <w:pPr>
        <w:numPr>
          <w:ilvl w:val="0"/>
          <w:numId w:val="1002"/>
        </w:numPr>
        <w:pStyle w:val="Compact"/>
      </w:pPr>
      <w:r>
        <w:t xml:space="preserve">Airport Customs (Chhatrapati Shivaji Maharaj International Airport)</w:t>
      </w:r>
    </w:p>
    <w:p>
      <w:pPr>
        <w:numPr>
          <w:ilvl w:val="0"/>
          <w:numId w:val="1002"/>
        </w:numPr>
        <w:pStyle w:val="Compact"/>
      </w:pPr>
      <w:r>
        <w:t xml:space="preserve">Port Customs (Mumbai Port Trust)</w:t>
      </w:r>
    </w:p>
    <w:p>
      <w:pPr>
        <w:numPr>
          <w:ilvl w:val="0"/>
          <w:numId w:val="1002"/>
        </w:numPr>
        <w:pStyle w:val="Compact"/>
      </w:pPr>
      <w:r>
        <w:t xml:space="preserve">Land Border Customs (if applicable)</w:t>
      </w:r>
    </w:p>
    <w:p>
      <w:pPr>
        <w:pStyle w:val="FirstParagraph"/>
      </w:pPr>
      <w:r>
        <w:t xml:space="preserve">Participants will be selected through a stratified random sampling method to ensure representation across different ranks, experience levels, and operational areas.</w:t>
      </w:r>
    </w:p>
    <w:bookmarkEnd w:id="24"/>
    <w:bookmarkStart w:id="25" w:name="data-collection"/>
    <w:p>
      <w:pPr>
        <w:pStyle w:val="Heading3"/>
      </w:pPr>
      <w:r>
        <w:t xml:space="preserve">3.3 Data Collection</w:t>
      </w:r>
    </w:p>
    <w:p>
      <w:pPr>
        <w:pStyle w:val="FirstParagraph"/>
      </w:pPr>
      <w:r>
        <w:t xml:space="preserve">Data will be collected using the following methods:</w:t>
      </w:r>
    </w:p>
    <w:p>
      <w:pPr>
        <w:numPr>
          <w:ilvl w:val="0"/>
          <w:numId w:val="1003"/>
        </w:numPr>
        <w:pStyle w:val="Compact"/>
      </w:pPr>
      <w:r>
        <w:rPr>
          <w:bCs/>
          <w:b/>
        </w:rPr>
        <w:t xml:space="preserve">Observational Studies:</w:t>
      </w:r>
      <w:r>
        <w:t xml:space="preserve"> </w:t>
      </w:r>
      <w:r>
        <w:t xml:space="preserve">Trained researchers will observe Customs Officers during their shifts, documenting interactions with passengers, cargo handlers, and other stakeholders.</w:t>
      </w:r>
    </w:p>
    <w:p>
      <w:pPr>
        <w:numPr>
          <w:ilvl w:val="0"/>
          <w:numId w:val="1003"/>
        </w:numPr>
        <w:pStyle w:val="Compact"/>
      </w:pPr>
      <w:r>
        <w:rPr>
          <w:bCs/>
          <w:b/>
        </w:rPr>
        <w:t xml:space="preserve">Performance Metrics:</w:t>
      </w:r>
      <w:r>
        <w:t xml:space="preserve"> </w:t>
      </w:r>
      <w:r>
        <w:t xml:space="preserve">Quantitative data will be gathered on inspection times, accuracy of declarations, and compliance with protocols.</w:t>
      </w:r>
    </w:p>
    <w:p>
      <w:pPr>
        <w:numPr>
          <w:ilvl w:val="0"/>
          <w:numId w:val="1003"/>
        </w:numPr>
        <w:pStyle w:val="Compact"/>
      </w:pPr>
      <w:r>
        <w:rPr>
          <w:bCs/>
          <w:b/>
        </w:rPr>
        <w:t xml:space="preserve">Stress Indicators:</w:t>
      </w:r>
      <w:r>
        <w:t xml:space="preserve"> </w:t>
      </w:r>
      <w:r>
        <w:t xml:space="preserve">Physiological and psychological stress levels will be measured using wearable devices and standardized questionnaires.</w:t>
      </w:r>
    </w:p>
    <w:p>
      <w:pPr>
        <w:numPr>
          <w:ilvl w:val="0"/>
          <w:numId w:val="1003"/>
        </w:numPr>
        <w:pStyle w:val="Compact"/>
      </w:pPr>
      <w:r>
        <w:rPr>
          <w:bCs/>
          <w:b/>
        </w:rPr>
        <w:t xml:space="preserve">Interviews:</w:t>
      </w:r>
      <w:r>
        <w:t xml:space="preserve"> </w:t>
      </w:r>
      <w:r>
        <w:t xml:space="preserve">Semi-structured interviews will be conducted with a subset of participants to gain deeper insights into their experiences and challenges.</w:t>
      </w:r>
    </w:p>
    <w:bookmarkEnd w:id="25"/>
    <w:bookmarkEnd w:id="26"/>
    <w:bookmarkStart w:id="27" w:name="ethical-considerations"/>
    <w:p>
      <w:pPr>
        <w:pStyle w:val="Heading2"/>
      </w:pPr>
      <w:r>
        <w:t xml:space="preserve">4. Ethical Considerations</w:t>
      </w:r>
    </w:p>
    <w:p>
      <w:pPr>
        <w:pStyle w:val="FirstParagraph"/>
      </w:pPr>
      <w:r>
        <w:t xml:space="preserve">This study will adhere to strict ethical guidelines to protect the rights and well-being of all participants. Key ethical considerations include:</w:t>
      </w:r>
    </w:p>
    <w:p>
      <w:pPr>
        <w:numPr>
          <w:ilvl w:val="0"/>
          <w:numId w:val="1004"/>
        </w:numPr>
        <w:pStyle w:val="Compact"/>
      </w:pPr>
      <w:r>
        <w:rPr>
          <w:bCs/>
          <w:b/>
        </w:rPr>
        <w:t xml:space="preserve">Informed Consent:</w:t>
      </w:r>
      <w:r>
        <w:t xml:space="preserve"> </w:t>
      </w:r>
      <w:r>
        <w:t xml:space="preserve">All participants will provide written informed consent after being fully briefed on the study's purpose, procedures, and potential risks.</w:t>
      </w:r>
    </w:p>
    <w:p>
      <w:pPr>
        <w:numPr>
          <w:ilvl w:val="0"/>
          <w:numId w:val="1004"/>
        </w:numPr>
        <w:pStyle w:val="Compact"/>
      </w:pPr>
      <w:r>
        <w:rPr>
          <w:bCs/>
          <w:b/>
        </w:rPr>
        <w:t xml:space="preserve">Confidentiality:</w:t>
      </w:r>
      <w:r>
        <w:t xml:space="preserve"> </w:t>
      </w:r>
      <w:r>
        <w:t xml:space="preserve">Personal and operational data will be anonymized and stored securely to maintain confidentiality.</w:t>
      </w:r>
    </w:p>
    <w:p>
      <w:pPr>
        <w:numPr>
          <w:ilvl w:val="0"/>
          <w:numId w:val="1004"/>
        </w:numPr>
        <w:pStyle w:val="Compact"/>
      </w:pPr>
      <w:r>
        <w:rPr>
          <w:bCs/>
          <w:b/>
        </w:rPr>
        <w:t xml:space="preserve">Minimal Disruption:</w:t>
      </w:r>
      <w:r>
        <w:t xml:space="preserve"> </w:t>
      </w:r>
      <w:r>
        <w:t xml:space="preserve">Data collection methods will be designed to minimize disruption to normal customs operations.</w:t>
      </w:r>
    </w:p>
    <w:p>
      <w:pPr>
        <w:numPr>
          <w:ilvl w:val="0"/>
          <w:numId w:val="1004"/>
        </w:numPr>
        <w:pStyle w:val="Compact"/>
      </w:pPr>
      <w:r>
        <w:rPr>
          <w:bCs/>
          <w:b/>
        </w:rPr>
        <w:t xml:space="preserve">Voluntary Participation:</w:t>
      </w:r>
      <w:r>
        <w:t xml:space="preserve"> </w:t>
      </w:r>
      <w:r>
        <w:t xml:space="preserve">Participation will be entirely voluntary, with no impact on employment or performance evaluations.</w:t>
      </w:r>
    </w:p>
    <w:bookmarkEnd w:id="27"/>
    <w:bookmarkStart w:id="28" w:name="expected-outcomes"/>
    <w:p>
      <w:pPr>
        <w:pStyle w:val="Heading2"/>
      </w:pPr>
      <w:r>
        <w:t xml:space="preserve">5. Expected Outcomes</w:t>
      </w:r>
    </w:p>
    <w:p>
      <w:pPr>
        <w:pStyle w:val="FirstParagraph"/>
      </w:pPr>
      <w:r>
        <w:t xml:space="preserve">The anticipated outcomes of this experiment include:</w:t>
      </w:r>
    </w:p>
    <w:p>
      <w:pPr>
        <w:numPr>
          <w:ilvl w:val="0"/>
          <w:numId w:val="1005"/>
        </w:numPr>
        <w:pStyle w:val="Compact"/>
      </w:pPr>
      <w:r>
        <w:t xml:space="preserve">A comprehensive understanding of the factors influencing Customs Officer performance in Mumbai.</w:t>
      </w:r>
    </w:p>
    <w:p>
      <w:pPr>
        <w:numPr>
          <w:ilvl w:val="0"/>
          <w:numId w:val="1005"/>
        </w:numPr>
        <w:pStyle w:val="Compact"/>
      </w:pPr>
      <w:r>
        <w:t xml:space="preserve">Identification of best practices and areas for improvement in customs operations.</w:t>
      </w:r>
    </w:p>
    <w:p>
      <w:pPr>
        <w:numPr>
          <w:ilvl w:val="0"/>
          <w:numId w:val="1005"/>
        </w:numPr>
        <w:pStyle w:val="Compact"/>
      </w:pPr>
      <w:r>
        <w:t xml:space="preserve">Recommendations for enhancing training programs to better prepare officers for the unique challenges of Mumbai's customs environment.</w:t>
      </w:r>
    </w:p>
    <w:p>
      <w:pPr>
        <w:numPr>
          <w:ilvl w:val="0"/>
          <w:numId w:val="1005"/>
        </w:numPr>
        <w:pStyle w:val="Compact"/>
      </w:pPr>
      <w:r>
        <w:t xml:space="preserve">Insights into the psychological and physiological impacts of the role, supporting initiatives to improve officer well-being.</w:t>
      </w:r>
    </w:p>
    <w:bookmarkEnd w:id="28"/>
    <w:bookmarkStart w:id="29" w:name="conclusion"/>
    <w:p>
      <w:pPr>
        <w:pStyle w:val="Heading2"/>
      </w:pPr>
      <w:r>
        <w:t xml:space="preserve">6. Conclusion</w:t>
      </w:r>
    </w:p>
    <w:p>
      <w:pPr>
        <w:pStyle w:val="FirstParagraph"/>
      </w:pPr>
      <w:r>
        <w:t xml:space="preserve">This Experiment Protocol provides a structured framework for studying the critical role of Customs Officers in Mumbai, India. By focusing on the unique challenges and opportunities presented by this dynamic environment, the study aims to contribute valuable knowledge that can enhance the effectiveness and efficiency of customs operations while supporting the well-being of those who serve in this vital capacity.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 Mumbai</dc:title>
  <dc:creator/>
  <dc:language>en</dc:language>
  <cp:keywords/>
  <dcterms:created xsi:type="dcterms:W3CDTF">2026-10-10T02:56:45Z</dcterms:created>
  <dcterms:modified xsi:type="dcterms:W3CDTF">2026-10-10T02:56:45Z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