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Customs</w:t>
      </w:r>
      <w:r>
        <w:t xml:space="preserve"> </w:t>
      </w:r>
      <w:r>
        <w:t xml:space="preserve">Officer</w:t>
      </w:r>
      <w:r>
        <w:t xml:space="preserve"> </w:t>
      </w:r>
      <w:r>
        <w:t xml:space="preserve">Operational</w:t>
      </w:r>
      <w:r>
        <w:t xml:space="preserve"> </w:t>
      </w:r>
      <w:r>
        <w:t xml:space="preserve">Assessment</w:t>
      </w:r>
      <w:r>
        <w:t xml:space="preserve"> </w:t>
      </w:r>
      <w:r>
        <w:t xml:space="preserve">in</w:t>
      </w:r>
      <w:r>
        <w:t xml:space="preserve"> </w:t>
      </w:r>
      <w:r>
        <w:t xml:space="preserve">Iraq</w:t>
      </w:r>
      <w:r>
        <w:t xml:space="preserve"> </w:t>
      </w:r>
      <w:r>
        <w:t xml:space="preserve">Baghdad</w:t>
      </w:r>
    </w:p>
    <w:bookmarkStart w:id="20" w:name="X6d80198858de480dc8b10efe292ca6ca3cad86f"/>
    <w:p>
      <w:pPr>
        <w:pStyle w:val="Heading1"/>
      </w:pPr>
      <w:r>
        <w:t xml:space="preserve">Experiment Protocol: Customs Officer Operational Assessment</w:t>
      </w:r>
    </w:p>
    <w:p>
      <w:pPr>
        <w:pStyle w:val="FirstParagraph"/>
      </w:pPr>
      <w:r>
        <w:rPr>
          <w:bCs/>
          <w:b/>
        </w:rPr>
        <w:t xml:space="preserve">Location:</w:t>
      </w:r>
      <w:r>
        <w:t xml:space="preserve"> </w:t>
      </w:r>
      <w:r>
        <w:t xml:space="preserve">Iraq Baghdad (Al-Rashid International Airport &amp; Land Border Crossings)</w:t>
      </w:r>
    </w:p>
    <w:p>
      <w:pPr>
        <w:pStyle w:val="BodyText"/>
      </w:pPr>
      <w:r>
        <w:rPr>
          <w:bCs/>
          <w:b/>
        </w:rPr>
        <w:t xml:space="preserve">Document ID:</w:t>
      </w:r>
      <w:r>
        <w:t xml:space="preserve"> </w:t>
      </w:r>
      <w:r>
        <w:t xml:space="preserve">CP-IRQ-BG-2024-001</w:t>
      </w:r>
    </w:p>
    <w:p>
      <w:pPr>
        <w:pStyle w:val="BodyText"/>
      </w:pPr>
      <w:r>
        <w:rPr>
          <w:bCs/>
          <w:b/>
        </w:rPr>
        <w:t xml:space="preserve">Date:</w:t>
      </w:r>
      <w:r>
        <w:t xml:space="preserve"> </w:t>
      </w:r>
      <w:r>
        <w:t xml:space="preserve">October 26, 2024</w:t>
      </w:r>
    </w:p>
    <w:p>
      <w:pPr>
        <w:pStyle w:val="BodyText"/>
      </w:pPr>
      <w:r>
        <w:rPr>
          <w:bCs/>
          <w:b/>
        </w:rPr>
        <w:t xml:space="preserve">Version:</w:t>
      </w:r>
      <w:r>
        <w:t xml:space="preserve"> </w:t>
      </w:r>
      <w:r>
        <w:t xml:space="preserve">1.0</w:t>
      </w:r>
    </w:p>
    <w:bookmarkEnd w:id="20"/>
    <w:p>
      <w:pPr>
        <w:pStyle w:val="BodyText"/>
      </w:pPr>
      <w:r>
        <w:t xml:space="preserve">1. Introduction and Background</w:t>
      </w:r>
    </w:p>
    <w:p>
      <w:pPr>
        <w:pStyle w:val="BodyText"/>
      </w:pPr>
      <w:r>
        <w:t xml:space="preserve">This Experiment Protocol outlines the methodology for evaluating the performance, decision-making capabilities, and procedural adherence of Customs Officers operating within Iraq Baghdad. The primary objective is to assess the efficacy of current customs inspection protocols in mitigating illicit trade, ensuring compliance with Iraqi customs law, and facilitating legitimate commerce through major entry points in Baghdad.</w:t>
      </w:r>
    </w:p>
    <w:p>
      <w:pPr>
        <w:pStyle w:val="BodyText"/>
      </w:pPr>
      <w:r>
        <w:t xml:space="preserve">Given the strategic importance of Iraq Baghdad as a regional logistics hub, the integrity of the Customs Officer role is paramount. This experiment will simulate real-world scenarios to measure response times, accuracy in risk assessment, and adherence to standard operating procedures (SOPs) under controlled conditions.</w:t>
      </w:r>
    </w:p>
    <w:p>
      <w:pPr>
        <w:pStyle w:val="BodyText"/>
      </w:pPr>
      <w:r>
        <w:t xml:space="preserve">2. Objectives</w:t>
      </w:r>
    </w:p>
    <w:p>
      <w:pPr>
        <w:pStyle w:val="BodyText"/>
      </w:pPr>
      <w:r>
        <w:t xml:space="preserve">The specific objectives of this experiment are:</w:t>
      </w:r>
    </w:p>
    <w:p>
      <w:pPr>
        <w:numPr>
          <w:ilvl w:val="0"/>
          <w:numId w:val="1001"/>
        </w:numPr>
        <w:pStyle w:val="Compact"/>
      </w:pPr>
      <w:r>
        <w:t xml:space="preserve">To evaluate the ability of Customs Officers in Iraq Baghdad to identify prohibited and restricted items using current screening technologies.</w:t>
      </w:r>
    </w:p>
    <w:p>
      <w:pPr>
        <w:numPr>
          <w:ilvl w:val="0"/>
          <w:numId w:val="1001"/>
        </w:numPr>
        <w:pStyle w:val="Compact"/>
      </w:pPr>
      <w:r>
        <w:t xml:space="preserve">To assess the accuracy of tariff classification and duty calculation by participating officers.</w:t>
      </w:r>
    </w:p>
    <w:p>
      <w:pPr>
        <w:numPr>
          <w:ilvl w:val="0"/>
          <w:numId w:val="1001"/>
        </w:numPr>
        <w:pStyle w:val="Compact"/>
      </w:pPr>
      <w:r>
        <w:t xml:space="preserve">To measure the efficiency of passenger and cargo processing times during peak operational hours.</w:t>
      </w:r>
    </w:p>
    <w:p>
      <w:pPr>
        <w:numPr>
          <w:ilvl w:val="0"/>
          <w:numId w:val="1001"/>
        </w:numPr>
        <w:pStyle w:val="Compact"/>
      </w:pPr>
      <w:r>
        <w:t xml:space="preserve">To identify gaps in training or procedural knowledge among Customs Officers regarding international trade regulations and local Iraqi law.</w:t>
      </w:r>
    </w:p>
    <w:p>
      <w:pPr>
        <w:numPr>
          <w:ilvl w:val="0"/>
          <w:numId w:val="1001"/>
        </w:numPr>
        <w:pStyle w:val="Compact"/>
      </w:pPr>
      <w:r>
        <w:t xml:space="preserve">To test the interoperability of customs data systems used at Baghdad border facilities.</w:t>
      </w:r>
    </w:p>
    <w:p>
      <w:pPr>
        <w:pStyle w:val="FirstParagraph"/>
      </w:pPr>
      <w:r>
        <w:t xml:space="preserve">3. Scope and Location</w:t>
      </w:r>
    </w:p>
    <w:p>
      <w:pPr>
        <w:pStyle w:val="BodyText"/>
      </w:pPr>
      <w:r>
        <w:t xml:space="preserve">This experiment is strictly confined to designated operational zones within Iraq Baghdad, specifically:</w:t>
      </w:r>
    </w:p>
    <w:p>
      <w:pPr>
        <w:numPr>
          <w:ilvl w:val="0"/>
          <w:numId w:val="1002"/>
        </w:numPr>
        <w:pStyle w:val="Compact"/>
      </w:pPr>
      <w:r>
        <w:t xml:space="preserve">Al-Rashid International Airport (Terminal 1 and Terminal 2 Customs Halls).</w:t>
      </w:r>
    </w:p>
    <w:p>
      <w:pPr>
        <w:numPr>
          <w:ilvl w:val="0"/>
          <w:numId w:val="1002"/>
        </w:numPr>
        <w:pStyle w:val="Compact"/>
      </w:pPr>
      <w:r>
        <w:t xml:space="preserve">Selected land border crossing points in the Baghdad Governorate.</w:t>
      </w:r>
    </w:p>
    <w:p>
      <w:pPr>
        <w:pStyle w:val="FirstParagraph"/>
      </w:pPr>
      <w:r>
        <w:t xml:space="preserve">The scope includes all rank-and-file Customs Officers, supervisory staff, and technical support personnel directly involved in the inspection and clearance process. The experiment will not interfere with actual security operations or national defense activities.</w:t>
      </w:r>
    </w:p>
    <w:p>
      <w:pPr>
        <w:pStyle w:val="BodyText"/>
      </w:pPr>
      <w:r>
        <w:t xml:space="preserve">4. Methodology</w:t>
      </w:r>
    </w:p>
    <w:p>
      <w:pPr>
        <w:pStyle w:val="BodyText"/>
      </w:pPr>
      <w:r>
        <w:t xml:space="preserve">The experiment will employ a mixed-methods approach combining controlled simulations, observational studies, and data analysis.</w:t>
      </w:r>
    </w:p>
    <w:bookmarkStart w:id="21" w:name="X771b1f720b4fa9612e2719985a29aec71de389f"/>
    <w:p>
      <w:pPr>
        <w:pStyle w:val="Heading3"/>
      </w:pPr>
      <w:r>
        <w:t xml:space="preserve">4.1 Controlled Simulations (Red Team Exercises)</w:t>
      </w:r>
    </w:p>
    <w:p>
      <w:pPr>
        <w:pStyle w:val="FirstParagraph"/>
      </w:pPr>
      <w:r>
        <w:t xml:space="preserve">Authorized "test passengers" and "test shipments" will be introduced into the customs flow. These test cases will contain:</w:t>
      </w:r>
    </w:p>
    <w:p>
      <w:pPr>
        <w:numPr>
          <w:ilvl w:val="0"/>
          <w:numId w:val="1003"/>
        </w:numPr>
        <w:pStyle w:val="Compact"/>
      </w:pPr>
      <w:r>
        <w:t xml:space="preserve">Declarable items to test duty assessment accuracy.</w:t>
      </w:r>
    </w:p>
    <w:p>
      <w:pPr>
        <w:numPr>
          <w:ilvl w:val="0"/>
          <w:numId w:val="1003"/>
        </w:numPr>
        <w:pStyle w:val="Compact"/>
      </w:pPr>
      <w:r>
        <w:t xml:space="preserve">Simulated prohibited items (e.g., non-functional replicas of restricted goods) to test detection rates.</w:t>
      </w:r>
    </w:p>
    <w:p>
      <w:pPr>
        <w:numPr>
          <w:ilvl w:val="0"/>
          <w:numId w:val="1003"/>
        </w:numPr>
        <w:pStyle w:val="Compact"/>
      </w:pPr>
      <w:r>
        <w:t xml:space="preserve">Complex documentation scenarios to test procedural adherence.</w:t>
      </w:r>
    </w:p>
    <w:p>
      <w:pPr>
        <w:pStyle w:val="FirstParagraph"/>
      </w:pPr>
      <w:r>
        <w:t xml:space="preserve">Each simulation will be documented via secure video recording and officer interaction logs. The identity of the test subjects will be concealed from the Customs Officers to ensure natural behavior.</w:t>
      </w:r>
    </w:p>
    <w:bookmarkEnd w:id="21"/>
    <w:bookmarkStart w:id="22" w:name="observational-assessment"/>
    <w:p>
      <w:pPr>
        <w:pStyle w:val="Heading3"/>
      </w:pPr>
      <w:r>
        <w:t xml:space="preserve">4.2 Observational Assessment</w:t>
      </w:r>
    </w:p>
    <w:p>
      <w:pPr>
        <w:pStyle w:val="FirstParagraph"/>
      </w:pPr>
      <w:r>
        <w:t xml:space="preserve">Trained evaluators will observe Customs Officers during routine operations. Key performance indicators (KPIs) will include:</w:t>
      </w:r>
    </w:p>
    <w:p>
      <w:pPr>
        <w:numPr>
          <w:ilvl w:val="0"/>
          <w:numId w:val="1004"/>
        </w:numPr>
        <w:pStyle w:val="Compact"/>
      </w:pPr>
      <w:r>
        <w:t xml:space="preserve">Compliance with greeting and identification protocols.</w:t>
      </w:r>
    </w:p>
    <w:p>
      <w:pPr>
        <w:numPr>
          <w:ilvl w:val="0"/>
          <w:numId w:val="1004"/>
        </w:numPr>
        <w:pStyle w:val="Compact"/>
      </w:pPr>
      <w:r>
        <w:t xml:space="preserve">Proper use of X-ray and scanning equipment.</w:t>
      </w:r>
    </w:p>
    <w:p>
      <w:pPr>
        <w:numPr>
          <w:ilvl w:val="0"/>
          <w:numId w:val="1004"/>
        </w:numPr>
        <w:pStyle w:val="Compact"/>
      </w:pPr>
      <w:r>
        <w:t xml:space="preserve">Adherence to chain-of-custody procedures for seized items.</w:t>
      </w:r>
    </w:p>
    <w:p>
      <w:pPr>
        <w:numPr>
          <w:ilvl w:val="0"/>
          <w:numId w:val="1004"/>
        </w:numPr>
        <w:pStyle w:val="Compact"/>
      </w:pPr>
      <w:r>
        <w:t xml:space="preserve">Professionalism and communication skills with travelers and traders.</w:t>
      </w:r>
    </w:p>
    <w:bookmarkEnd w:id="22"/>
    <w:bookmarkStart w:id="23" w:name="knowledge-and-system-testing"/>
    <w:p>
      <w:pPr>
        <w:pStyle w:val="Heading3"/>
      </w:pPr>
      <w:r>
        <w:t xml:space="preserve">4.3 Knowledge and System Testing</w:t>
      </w:r>
    </w:p>
    <w:p>
      <w:pPr>
        <w:pStyle w:val="FirstParagraph"/>
      </w:pPr>
      <w:r>
        <w:t xml:space="preserve">Participating officers will complete a standardized assessment on Iraqi customs regulations, international trade agreements, and anti-corruption policies. Additionally, system logs will be analyzed to measure the accuracy of data entry and the functionality of the customs management software.</w:t>
      </w:r>
    </w:p>
    <w:bookmarkEnd w:id="23"/>
    <w:p>
      <w:pPr>
        <w:pStyle w:val="BodyText"/>
      </w:pPr>
      <w:r>
        <w:t xml:space="preserve">5. Participant Selection</w:t>
      </w:r>
    </w:p>
    <w:p>
      <w:pPr>
        <w:pStyle w:val="BodyText"/>
      </w:pPr>
      <w:r>
        <w:t xml:space="preserve">A stratified random sample of 50 Customs Officers will be selected from the Baghdad customs workforce. The sample will include:</w:t>
      </w:r>
    </w:p>
    <w:p>
      <w:pPr>
        <w:numPr>
          <w:ilvl w:val="0"/>
          <w:numId w:val="1005"/>
        </w:numPr>
        <w:pStyle w:val="Compact"/>
      </w:pPr>
      <w:r>
        <w:t xml:space="preserve">20 Junior Officers (0-2 years of experience).</w:t>
      </w:r>
    </w:p>
    <w:p>
      <w:pPr>
        <w:numPr>
          <w:ilvl w:val="0"/>
          <w:numId w:val="1005"/>
        </w:numPr>
        <w:pStyle w:val="Compact"/>
      </w:pPr>
      <w:r>
        <w:t xml:space="preserve">20 Mid-Level Officers (3-7 years of experience).</w:t>
      </w:r>
    </w:p>
    <w:p>
      <w:pPr>
        <w:numPr>
          <w:ilvl w:val="0"/>
          <w:numId w:val="1005"/>
        </w:numPr>
        <w:pStyle w:val="Compact"/>
      </w:pPr>
      <w:r>
        <w:t xml:space="preserve">10 Senior Officers/Supervisors (8+ years of experience).</w:t>
      </w:r>
    </w:p>
    <w:p>
      <w:pPr>
        <w:pStyle w:val="FirstParagraph"/>
      </w:pPr>
      <w:r>
        <w:t xml:space="preserve">Participants will be informed of the general assessment but not the specific details of the simulations to maintain ecological validity.</w:t>
      </w:r>
    </w:p>
    <w:p>
      <w:pPr>
        <w:pStyle w:val="BodyText"/>
      </w:pPr>
      <w:r>
        <w:t xml:space="preserve">6. Data Collection and Analysis</w:t>
      </w:r>
    </w:p>
    <w:p>
      <w:pPr>
        <w:pStyle w:val="BodyText"/>
      </w:pPr>
      <w:r>
        <w:t xml:space="preserve">Data will be collected using the following tools:</w:t>
      </w:r>
    </w:p>
    <w:p>
      <w:pPr>
        <w:numPr>
          <w:ilvl w:val="0"/>
          <w:numId w:val="1006"/>
        </w:numPr>
        <w:pStyle w:val="Compact"/>
      </w:pPr>
      <w:r>
        <w:t xml:space="preserve">Detection Rate Logs: Recording whether simulated prohibited items were identified.</w:t>
      </w:r>
    </w:p>
    <w:p>
      <w:pPr>
        <w:numPr>
          <w:ilvl w:val="0"/>
          <w:numId w:val="1006"/>
        </w:numPr>
        <w:pStyle w:val="Compact"/>
      </w:pPr>
      <w:r>
        <w:t xml:space="preserve">Time-Motion Studies: Measuring processing times for each transaction.</w:t>
      </w:r>
    </w:p>
    <w:p>
      <w:pPr>
        <w:numPr>
          <w:ilvl w:val="0"/>
          <w:numId w:val="1006"/>
        </w:numPr>
        <w:pStyle w:val="Compact"/>
      </w:pPr>
      <w:r>
        <w:t xml:space="preserve">Interviews: Post-experiment debriefings with officers to gather qualitative feedback.</w:t>
      </w:r>
    </w:p>
    <w:p>
      <w:pPr>
        <w:numPr>
          <w:ilvl w:val="0"/>
          <w:numId w:val="1006"/>
        </w:numPr>
        <w:pStyle w:val="Compact"/>
      </w:pPr>
      <w:r>
        <w:t xml:space="preserve">System Reports: Extracting data from the customs database for accuracy verification.</w:t>
      </w:r>
    </w:p>
    <w:p>
      <w:pPr>
        <w:pStyle w:val="FirstParagraph"/>
      </w:pPr>
      <w:r>
        <w:t xml:space="preserve">Data analysis will be conducted using statistical software to determine correlations between experience levels, training history, and performance metrics. Results will be anonymized to protect individual officer identities.</w:t>
      </w:r>
    </w:p>
    <w:p>
      <w:pPr>
        <w:pStyle w:val="BodyText"/>
      </w:pPr>
      <w:r>
        <w:t xml:space="preserve">7. Ethical Considerations and Safety</w:t>
      </w:r>
    </w:p>
    <w:p>
      <w:pPr>
        <w:pStyle w:val="BodyText"/>
      </w:pPr>
      <w:r>
        <w:t xml:space="preserve">This experiment adheres to the highest ethical standards:</w:t>
      </w:r>
    </w:p>
    <w:p>
      <w:pPr>
        <w:numPr>
          <w:ilvl w:val="0"/>
          <w:numId w:val="1007"/>
        </w:numPr>
        <w:pStyle w:val="Compact"/>
      </w:pPr>
      <w:r>
        <w:t xml:space="preserve">No actual illegal goods will be used in simulations.</w:t>
      </w:r>
    </w:p>
    <w:p>
      <w:pPr>
        <w:numPr>
          <w:ilvl w:val="0"/>
          <w:numId w:val="1007"/>
        </w:numPr>
        <w:pStyle w:val="Compact"/>
      </w:pPr>
      <w:r>
        <w:t xml:space="preserve">Officer privacy will be respected; data will be used solely for improvement purposes.</w:t>
      </w:r>
    </w:p>
    <w:p>
      <w:pPr>
        <w:numPr>
          <w:ilvl w:val="0"/>
          <w:numId w:val="1007"/>
        </w:numPr>
        <w:pStyle w:val="Compact"/>
      </w:pPr>
      <w:r>
        <w:t xml:space="preserve">The experiment will not compromise national security or public safety in Iraq Baghdad.</w:t>
      </w:r>
    </w:p>
    <w:p>
      <w:pPr>
        <w:numPr>
          <w:ilvl w:val="0"/>
          <w:numId w:val="1007"/>
        </w:numPr>
        <w:pStyle w:val="Compact"/>
      </w:pPr>
      <w:r>
        <w:t xml:space="preserve">All participants have the right to withdraw from the assessment process.</w:t>
      </w:r>
    </w:p>
    <w:p>
      <w:pPr>
        <w:pStyle w:val="FirstParagraph"/>
      </w:pPr>
      <w:r>
        <w:t xml:space="preserve">8.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Activities</w:t>
            </w:r>
          </w:p>
        </w:tc>
      </w:tr>
      <w:tr>
        <w:tc>
          <w:tcPr/>
          <w:p>
            <w:pPr>
              <w:pStyle w:val="Compact"/>
              <w:jc w:val="left"/>
            </w:pPr>
            <w:r>
              <w:t xml:space="preserve">Preparation</w:t>
            </w:r>
          </w:p>
        </w:tc>
        <w:tc>
          <w:tcPr/>
          <w:p>
            <w:pPr>
              <w:pStyle w:val="Compact"/>
              <w:jc w:val="left"/>
            </w:pPr>
            <w:r>
              <w:t xml:space="preserve">2 Weeks</w:t>
            </w:r>
          </w:p>
        </w:tc>
        <w:tc>
          <w:tcPr/>
          <w:p>
            <w:pPr>
              <w:pStyle w:val="Compact"/>
              <w:jc w:val="left"/>
            </w:pPr>
            <w:r>
              <w:t xml:space="preserve">Recruitment, briefing, setup of test scenarios.</w:t>
            </w:r>
          </w:p>
        </w:tc>
      </w:tr>
      <w:tr>
        <w:tc>
          <w:tcPr/>
          <w:p>
            <w:pPr>
              <w:pStyle w:val="Compact"/>
              <w:jc w:val="left"/>
            </w:pPr>
            <w:r>
              <w:t xml:space="preserve">Execution</w:t>
            </w:r>
          </w:p>
        </w:tc>
        <w:tc>
          <w:tcPr/>
          <w:p>
            <w:pPr>
              <w:pStyle w:val="Compact"/>
              <w:jc w:val="left"/>
            </w:pPr>
            <w:r>
              <w:t xml:space="preserve">4 Weeks</w:t>
            </w:r>
          </w:p>
        </w:tc>
        <w:tc>
          <w:tcPr/>
          <w:p>
            <w:pPr>
              <w:pStyle w:val="Compact"/>
              <w:jc w:val="left"/>
            </w:pPr>
            <w:r>
              <w:t xml:space="preserve">Conducting simulations, observations, and assessments.</w:t>
            </w:r>
          </w:p>
        </w:tc>
      </w:tr>
      <w:tr>
        <w:tc>
          <w:tcPr/>
          <w:p>
            <w:pPr>
              <w:pStyle w:val="Compact"/>
              <w:jc w:val="left"/>
            </w:pPr>
            <w:r>
              <w:t xml:space="preserve">Analysis</w:t>
            </w:r>
          </w:p>
        </w:tc>
        <w:tc>
          <w:tcPr/>
          <w:p>
            <w:pPr>
              <w:pStyle w:val="Compact"/>
              <w:jc w:val="left"/>
            </w:pPr>
            <w:r>
              <w:t xml:space="preserve">3 Weeks</w:t>
            </w:r>
          </w:p>
        </w:tc>
        <w:tc>
          <w:tcPr/>
          <w:p>
            <w:pPr>
              <w:pStyle w:val="Compact"/>
              <w:jc w:val="left"/>
            </w:pPr>
            <w:r>
              <w:t xml:space="preserve">Data processing, statistical analysis, report drafting.</w:t>
            </w:r>
          </w:p>
        </w:tc>
      </w:tr>
      <w:tr>
        <w:tc>
          <w:tcPr/>
          <w:p>
            <w:pPr>
              <w:pStyle w:val="Compact"/>
              <w:jc w:val="left"/>
            </w:pPr>
            <w:r>
              <w:t xml:space="preserve">Reporting</w:t>
            </w:r>
          </w:p>
        </w:tc>
        <w:tc>
          <w:tcPr/>
          <w:p>
            <w:pPr>
              <w:pStyle w:val="Compact"/>
              <w:jc w:val="left"/>
            </w:pPr>
            <w:r>
              <w:t xml:space="preserve">1 Week</w:t>
            </w:r>
          </w:p>
        </w:tc>
        <w:tc>
          <w:tcPr/>
          <w:p>
            <w:pPr>
              <w:pStyle w:val="Compact"/>
              <w:jc w:val="left"/>
            </w:pPr>
            <w:r>
              <w:t xml:space="preserve">Submission of final findings and recommendations.</w:t>
            </w:r>
          </w:p>
        </w:tc>
      </w:tr>
    </w:tbl>
    <w:p>
      <w:pPr>
        <w:pStyle w:val="BodyText"/>
      </w:pPr>
      <w:r>
        <w:t xml:space="preserve">9. Expected Outcomes</w:t>
      </w:r>
    </w:p>
    <w:p>
      <w:pPr>
        <w:pStyle w:val="BodyText"/>
      </w:pPr>
      <w:r>
        <w:t xml:space="preserve">The experiment is expected to produce a comprehensive report detailing the strengths and weaknesses of the current Customs Officer workforce in Iraq Baghdad. Key deliverables include:</w:t>
      </w:r>
    </w:p>
    <w:p>
      <w:pPr>
        <w:numPr>
          <w:ilvl w:val="0"/>
          <w:numId w:val="1008"/>
        </w:numPr>
        <w:pStyle w:val="Compact"/>
      </w:pPr>
      <w:r>
        <w:t xml:space="preserve">A performance benchmark for customs operations.</w:t>
      </w:r>
    </w:p>
    <w:p>
      <w:pPr>
        <w:numPr>
          <w:ilvl w:val="0"/>
          <w:numId w:val="1008"/>
        </w:numPr>
        <w:pStyle w:val="Compact"/>
      </w:pPr>
      <w:r>
        <w:t xml:space="preserve">Recommendations for targeted training programs.</w:t>
      </w:r>
    </w:p>
    <w:p>
      <w:pPr>
        <w:numPr>
          <w:ilvl w:val="0"/>
          <w:numId w:val="1008"/>
        </w:numPr>
        <w:pStyle w:val="Compact"/>
      </w:pPr>
      <w:r>
        <w:t xml:space="preserve">Proposals for procedural improvements to enhance efficiency and security.</w:t>
      </w:r>
    </w:p>
    <w:p>
      <w:pPr>
        <w:numPr>
          <w:ilvl w:val="0"/>
          <w:numId w:val="1008"/>
        </w:numPr>
        <w:pStyle w:val="Compact"/>
      </w:pPr>
      <w:r>
        <w:t xml:space="preserve">Assessment of technology utilization and recommendations for upgrades.</w:t>
      </w:r>
    </w:p>
    <w:p>
      <w:pPr>
        <w:pStyle w:val="FirstParagraph"/>
      </w:pPr>
      <w:r>
        <w:rPr>
          <w:bCs/>
          <w:b/>
        </w:rPr>
        <w:t xml:space="preserve">Lead Researcher Signature:</w:t>
      </w:r>
    </w:p>
    <w:p>
      <w:pPr>
        <w:pStyle w:val="BodyText"/>
      </w:pPr>
      <w:r>
        <w:t xml:space="preserve">Name: _________________________</w:t>
      </w:r>
    </w:p>
    <w:p>
      <w:pPr>
        <w:pStyle w:val="BodyText"/>
      </w:pPr>
      <w:r>
        <w:t xml:space="preserve">Date: _________________________</w:t>
      </w:r>
    </w:p>
    <w:p>
      <w:pPr>
        <w:pStyle w:val="BodyText"/>
      </w:pPr>
      <w:r>
        <w:rPr>
          <w:bCs/>
          <w:b/>
        </w:rPr>
        <w:t xml:space="preserve">Customs Authority Approval:</w:t>
      </w:r>
    </w:p>
    <w:p>
      <w:pPr>
        <w:pStyle w:val="BodyText"/>
      </w:pPr>
      <w:r>
        <w:t xml:space="preserve">Name: _________________________</w:t>
      </w:r>
    </w:p>
    <w:p>
      <w:pPr>
        <w:pStyle w:val="BodyText"/>
      </w:pPr>
      <w:r>
        <w:t xml:space="preserve">Date: _________________________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Customs Officer Operational Assessment in Iraq Baghdad</dc:title>
  <dc:creator/>
  <dc:language>en</dc:language>
  <cp:keywords/>
  <dcterms:created xsi:type="dcterms:W3CDTF">2026-10-10T01:54:25Z</dcterms:created>
  <dcterms:modified xsi:type="dcterms:W3CDTF">2026-10-10T01:54:25Z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