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Customs</w:t>
      </w:r>
      <w:r>
        <w:t xml:space="preserve"> </w:t>
      </w:r>
      <w:r>
        <w:t xml:space="preserve">Officer</w:t>
      </w:r>
      <w:r>
        <w:t xml:space="preserve"> </w:t>
      </w:r>
      <w:r>
        <w:t xml:space="preserve">Behavioral</w:t>
      </w:r>
      <w:r>
        <w:t xml:space="preserve"> </w:t>
      </w:r>
      <w:r>
        <w:t xml:space="preserve">Analysis</w:t>
      </w:r>
      <w:r>
        <w:t xml:space="preserve"> </w:t>
      </w:r>
      <w:r>
        <w:t xml:space="preserve">in</w:t>
      </w:r>
      <w:r>
        <w:t xml:space="preserve"> </w:t>
      </w:r>
      <w:r>
        <w:t xml:space="preserve">Japan</w:t>
      </w:r>
      <w:r>
        <w:t xml:space="preserve"> </w:t>
      </w:r>
      <w:r>
        <w:t xml:space="preserve">Osaka</w:t>
      </w:r>
    </w:p>
    <w:bookmarkStart w:id="32" w:name="Xec4e6b278598563d641e79d187d804741cd6a9b"/>
    <w:p>
      <w:pPr>
        <w:pStyle w:val="Heading1"/>
      </w:pPr>
      <w:r>
        <w:t xml:space="preserve">Experiment Protocol: Customs Officer Behavioral Analysis in Japan Osaka</w:t>
      </w:r>
    </w:p>
    <w:bookmarkStart w:id="20" w:name="title-and-identification"/>
    <w:p>
      <w:pPr>
        <w:pStyle w:val="Heading2"/>
      </w:pPr>
      <w:r>
        <w:t xml:space="preserve">1. Title and Identification</w:t>
      </w:r>
    </w:p>
    <w:p>
      <w:pPr>
        <w:pStyle w:val="FirstParagraph"/>
      </w:pPr>
      <w:r>
        <w:rPr>
          <w:bCs/>
          <w:b/>
        </w:rPr>
        <w:t xml:space="preserve">Protocol Title:</w:t>
      </w:r>
      <w:r>
        <w:t xml:space="preserve"> </w:t>
      </w:r>
      <w:r>
        <w:t xml:space="preserve">Assessment of Customs Officer Decision-Making and Passenger Interaction Efficiency at Kansai International Airport (KIX), Japan Osaka.</w:t>
      </w:r>
    </w:p>
    <w:p>
      <w:pPr>
        <w:pStyle w:val="BodyText"/>
      </w:pPr>
      <w:r>
        <w:rPr>
          <w:bCs/>
          <w:b/>
        </w:rPr>
        <w:t xml:space="preserve">Protocol ID:</w:t>
      </w:r>
      <w:r>
        <w:t xml:space="preserve"> </w:t>
      </w:r>
      <w:r>
        <w:t xml:space="preserve">EXP-CO-OSK-2024-001</w:t>
      </w:r>
    </w:p>
    <w:p>
      <w:pPr>
        <w:pStyle w:val="BodyText"/>
      </w:pPr>
      <w:r>
        <w:rPr>
          <w:bCs/>
          <w:b/>
        </w:rPr>
        <w:t xml:space="preserve">Location:</w:t>
      </w:r>
      <w:r>
        <w:t xml:space="preserve"> </w:t>
      </w:r>
      <w:r>
        <w:t xml:space="preserve">Japan Osaka, specifically Kansai International Airport (KIX) and Kobe Port Terminal.</w:t>
      </w:r>
    </w:p>
    <w:p>
      <w:pPr>
        <w:pStyle w:val="BodyText"/>
      </w:pPr>
      <w:r>
        <w:rPr>
          <w:bCs/>
          <w:b/>
        </w:rPr>
        <w:t xml:space="preserve">Subject Role:</w:t>
      </w:r>
      <w:r>
        <w:t xml:space="preserve"> </w:t>
      </w:r>
      <w:r>
        <w:t xml:space="preserve">Customs Officer (Japan Customs Service).</w:t>
      </w:r>
    </w:p>
    <w:p>
      <w:pPr>
        <w:pStyle w:val="BodyText"/>
      </w:pPr>
      <w:r>
        <w:rPr>
          <w:bCs/>
          <w:b/>
        </w:rPr>
        <w:t xml:space="preserve">Date of Issue:</w:t>
      </w:r>
      <w:r>
        <w:t xml:space="preserve"> </w:t>
      </w:r>
      <w:r>
        <w:t xml:space="preserve">October 2024</w:t>
      </w:r>
    </w:p>
    <w:bookmarkEnd w:id="20"/>
    <w:bookmarkStart w:id="21" w:name="introduction-and-background"/>
    <w:p>
      <w:pPr>
        <w:pStyle w:val="Heading2"/>
      </w:pPr>
      <w:r>
        <w:t xml:space="preserve">2. Introduction and Background</w:t>
      </w:r>
    </w:p>
    <w:p>
      <w:pPr>
        <w:pStyle w:val="FirstParagraph"/>
      </w:pPr>
      <w:r>
        <w:t xml:space="preserve">This Experiment Protocol outlines the methodology for a controlled observational study focusing on the operational procedures of the Customs Officer within the jurisdiction of Japan Osaka. As a major international gateway, Osaka serves as a critical node for global trade and tourism. The Customs Officer plays a pivotal role in maintaining national security, enforcing import regulations, and facilitating the smooth flow of legitimate travelers.</w:t>
      </w:r>
    </w:p>
    <w:p>
      <w:pPr>
        <w:pStyle w:val="BodyText"/>
      </w:pPr>
      <w:r>
        <w:t xml:space="preserve">The primary objective of this experiment is to evaluate the efficiency, accuracy, and interpersonal communication skills of Customs Officers during peak and non-peak hours. By analyzing these factors, we aim to identify areas for procedural improvement and training enhancement specific to the unique cultural and logistical environment of Japan Osaka.</w:t>
      </w:r>
    </w:p>
    <w:bookmarkEnd w:id="21"/>
    <w:bookmarkStart w:id="22" w:name="objectives"/>
    <w:p>
      <w:pPr>
        <w:pStyle w:val="Heading2"/>
      </w:pPr>
      <w:r>
        <w:t xml:space="preserve">3. Objectives</w:t>
      </w:r>
    </w:p>
    <w:p>
      <w:pPr>
        <w:pStyle w:val="FirstParagraph"/>
      </w:pPr>
      <w:r>
        <w:t xml:space="preserve">The specific objectives of this experiment are as follows:</w:t>
      </w:r>
    </w:p>
    <w:p>
      <w:pPr>
        <w:numPr>
          <w:ilvl w:val="0"/>
          <w:numId w:val="1001"/>
        </w:numPr>
        <w:pStyle w:val="Compact"/>
      </w:pPr>
      <w:r>
        <w:t xml:space="preserve">To measure the average processing time per passenger by a Customs Officer at designated checkpoints in Japan Osaka.</w:t>
      </w:r>
    </w:p>
    <w:p>
      <w:pPr>
        <w:numPr>
          <w:ilvl w:val="0"/>
          <w:numId w:val="1001"/>
        </w:numPr>
        <w:pStyle w:val="Compact"/>
      </w:pPr>
      <w:r>
        <w:t xml:space="preserve">To assess the accuracy of declaration form reviews and physical inspections conducted by the Customs Officer.</w:t>
      </w:r>
    </w:p>
    <w:p>
      <w:pPr>
        <w:numPr>
          <w:ilvl w:val="0"/>
          <w:numId w:val="1001"/>
        </w:numPr>
        <w:pStyle w:val="Compact"/>
      </w:pPr>
      <w:r>
        <w:t xml:space="preserve">To evaluate the effectiveness of communication strategies employed by the Customs Officer with non-Japanese speaking travelers.</w:t>
      </w:r>
    </w:p>
    <w:p>
      <w:pPr>
        <w:numPr>
          <w:ilvl w:val="0"/>
          <w:numId w:val="1001"/>
        </w:numPr>
        <w:pStyle w:val="Compact"/>
      </w:pPr>
      <w:r>
        <w:t xml:space="preserve">To analyze the impact of technological aids (e.g., AI-assisted scanning) on the Customs Officer's decision-making process.</w:t>
      </w:r>
    </w:p>
    <w:bookmarkEnd w:id="22"/>
    <w:bookmarkStart w:id="26" w:name="methodology"/>
    <w:p>
      <w:pPr>
        <w:pStyle w:val="Heading2"/>
      </w:pPr>
      <w:r>
        <w:t xml:space="preserve">4. Methodology</w:t>
      </w:r>
    </w:p>
    <w:bookmarkStart w:id="23" w:name="study-design"/>
    <w:p>
      <w:pPr>
        <w:pStyle w:val="Heading3"/>
      </w:pPr>
      <w:r>
        <w:t xml:space="preserve">4.1 Study Design</w:t>
      </w:r>
    </w:p>
    <w:p>
      <w:pPr>
        <w:pStyle w:val="FirstParagraph"/>
      </w:pPr>
      <w:r>
        <w:t xml:space="preserve">This study will utilize a mixed-methods approach, combining quantitative data collection (time-motion studies) with qualitative analysis (interaction coding). The experiment will be conducted over a period of six weeks at Kansai International Airport (KIX) in Japan Osaka.</w:t>
      </w:r>
    </w:p>
    <w:bookmarkEnd w:id="23"/>
    <w:bookmarkStart w:id="24" w:name="participants"/>
    <w:p>
      <w:pPr>
        <w:pStyle w:val="Heading3"/>
      </w:pPr>
      <w:r>
        <w:t xml:space="preserve">4.2 Participants</w:t>
      </w:r>
    </w:p>
    <w:p>
      <w:pPr>
        <w:pStyle w:val="FirstParagraph"/>
      </w:pPr>
      <w:r>
        <w:t xml:space="preserve">The primary subjects of this experiment are active-duty Customs Officers assigned to the immigration and customs clearance zones in Japan Osaka. A total of 30 Customs Officers will be observed. Additionally, 500 consenting international travelers will be included as secondary participants to provide feedback on their interaction with the Customs Officer.</w:t>
      </w:r>
    </w:p>
    <w:bookmarkEnd w:id="24"/>
    <w:bookmarkStart w:id="25" w:name="procedure"/>
    <w:p>
      <w:pPr>
        <w:pStyle w:val="Heading3"/>
      </w:pPr>
      <w:r>
        <w:t xml:space="preserve">4.3 Procedure</w:t>
      </w:r>
    </w:p>
    <w:p>
      <w:pPr>
        <w:pStyle w:val="FirstParagraph"/>
      </w:pPr>
      <w:r>
        <w:t xml:space="preserve">The experiment will proceed in three phases:</w:t>
      </w:r>
    </w:p>
    <w:p>
      <w:pPr>
        <w:numPr>
          <w:ilvl w:val="0"/>
          <w:numId w:val="1002"/>
        </w:numPr>
        <w:pStyle w:val="Compact"/>
      </w:pPr>
      <w:r>
        <w:rPr>
          <w:bCs/>
          <w:b/>
        </w:rPr>
        <w:t xml:space="preserve">Phase 1: Baseline Observation.</w:t>
      </w:r>
      <w:r>
        <w:t xml:space="preserve"> </w:t>
      </w:r>
      <w:r>
        <w:t xml:space="preserve">Researchers will observe standard operations without intervention. Data will be collected on processing times and inspection rates.</w:t>
      </w:r>
    </w:p>
    <w:p>
      <w:pPr>
        <w:numPr>
          <w:ilvl w:val="0"/>
          <w:numId w:val="1002"/>
        </w:numPr>
        <w:pStyle w:val="Compact"/>
      </w:pPr>
      <w:r>
        <w:rPr>
          <w:bCs/>
          <w:b/>
        </w:rPr>
        <w:t xml:space="preserve">Phase 2: Controlled Scenario Testing.</w:t>
      </w:r>
      <w:r>
        <w:t xml:space="preserve"> </w:t>
      </w:r>
      <w:r>
        <w:t xml:space="preserve">Actors will simulate various scenarios (e.g., undeclared goods, language barriers) to test the Customs Officer's response protocols.</w:t>
      </w:r>
    </w:p>
    <w:p>
      <w:pPr>
        <w:numPr>
          <w:ilvl w:val="0"/>
          <w:numId w:val="1002"/>
        </w:numPr>
        <w:pStyle w:val="Compact"/>
      </w:pPr>
      <w:r>
        <w:rPr>
          <w:bCs/>
          <w:b/>
        </w:rPr>
        <w:t xml:space="preserve">Phase 3: Post-Experiment Interviews.</w:t>
      </w:r>
      <w:r>
        <w:t xml:space="preserve"> </w:t>
      </w:r>
      <w:r>
        <w:t xml:space="preserve">Structured interviews will be conducted with the Customs Officers to gather insights on challenges faced during the experiment.</w:t>
      </w:r>
    </w:p>
    <w:bookmarkEnd w:id="25"/>
    <w:bookmarkEnd w:id="26"/>
    <w:bookmarkStart w:id="27" w:name="data-collection-instruments"/>
    <w:p>
      <w:pPr>
        <w:pStyle w:val="Heading2"/>
      </w:pPr>
      <w:r>
        <w:t xml:space="preserve">5. Data Collection Instruments</w:t>
      </w:r>
    </w:p>
    <w:p>
      <w:pPr>
        <w:pStyle w:val="FirstParagraph"/>
      </w:pPr>
      <w:r>
        <w:t xml:space="preserve">The following tools will be used to ensure accurate data collection:</w:t>
      </w:r>
    </w:p>
    <w:p>
      <w:pPr>
        <w:numPr>
          <w:ilvl w:val="0"/>
          <w:numId w:val="1003"/>
        </w:numPr>
        <w:pStyle w:val="Compact"/>
      </w:pPr>
      <w:r>
        <w:rPr>
          <w:bCs/>
          <w:b/>
        </w:rPr>
        <w:t xml:space="preserve">Stopwatch and Timer Software:</w:t>
      </w:r>
      <w:r>
        <w:t xml:space="preserve"> </w:t>
      </w:r>
      <w:r>
        <w:t xml:space="preserve">To record the duration of each interaction between the traveler and the Customs Officer.</w:t>
      </w:r>
    </w:p>
    <w:p>
      <w:pPr>
        <w:numPr>
          <w:ilvl w:val="0"/>
          <w:numId w:val="1003"/>
        </w:numPr>
        <w:pStyle w:val="Compact"/>
      </w:pPr>
      <w:r>
        <w:rPr>
          <w:bCs/>
          <w:b/>
        </w:rPr>
        <w:t xml:space="preserve">Observation Checklists:</w:t>
      </w:r>
      <w:r>
        <w:t xml:space="preserve"> </w:t>
      </w:r>
      <w:r>
        <w:t xml:space="preserve">Standardized forms to record specific behaviors of the Customs Officer, such as adherence to protocol and use of courtesy language.</w:t>
      </w:r>
    </w:p>
    <w:p>
      <w:pPr>
        <w:numPr>
          <w:ilvl w:val="0"/>
          <w:numId w:val="1003"/>
        </w:numPr>
        <w:pStyle w:val="Compact"/>
      </w:pPr>
      <w:r>
        <w:rPr>
          <w:bCs/>
          <w:b/>
        </w:rPr>
        <w:t xml:space="preserve">Audio-Visual Recording:</w:t>
      </w:r>
      <w:r>
        <w:t xml:space="preserve"> </w:t>
      </w:r>
      <w:r>
        <w:t xml:space="preserve">With necessary permissions, interactions will be recorded to analyze body language and tone.</w:t>
      </w:r>
    </w:p>
    <w:p>
      <w:pPr>
        <w:numPr>
          <w:ilvl w:val="0"/>
          <w:numId w:val="1003"/>
        </w:numPr>
        <w:pStyle w:val="Compact"/>
      </w:pPr>
      <w:r>
        <w:rPr>
          <w:bCs/>
          <w:b/>
        </w:rPr>
        <w:t xml:space="preserve">Traveler Feedback Surveys:</w:t>
      </w:r>
      <w:r>
        <w:t xml:space="preserve"> </w:t>
      </w:r>
      <w:r>
        <w:t xml:space="preserve">Digital questionnaires distributed to travelers immediately after their interaction with the Customs Officer.</w:t>
      </w:r>
    </w:p>
    <w:bookmarkEnd w:id="27"/>
    <w:bookmarkStart w:id="28" w:name="ethical-considerations"/>
    <w:p>
      <w:pPr>
        <w:pStyle w:val="Heading2"/>
      </w:pPr>
      <w:r>
        <w:t xml:space="preserve">6. Ethical Considerations</w:t>
      </w:r>
    </w:p>
    <w:p>
      <w:pPr>
        <w:pStyle w:val="FirstParagraph"/>
      </w:pPr>
      <w:r>
        <w:t xml:space="preserve">This experiment adheres to strict ethical guidelines to protect the rights and privacy of all participants.</w:t>
      </w:r>
    </w:p>
    <w:p>
      <w:pPr>
        <w:numPr>
          <w:ilvl w:val="0"/>
          <w:numId w:val="1004"/>
        </w:numPr>
        <w:pStyle w:val="Compact"/>
      </w:pPr>
      <w:r>
        <w:rPr>
          <w:bCs/>
          <w:b/>
        </w:rPr>
        <w:t xml:space="preserve">Informed Consent:</w:t>
      </w:r>
      <w:r>
        <w:t xml:space="preserve"> </w:t>
      </w:r>
      <w:r>
        <w:t xml:space="preserve">All Customs Officers and traveler participants will provide written informed consent prior to their involvement.</w:t>
      </w:r>
    </w:p>
    <w:p>
      <w:pPr>
        <w:numPr>
          <w:ilvl w:val="0"/>
          <w:numId w:val="1004"/>
        </w:numPr>
        <w:pStyle w:val="Compact"/>
      </w:pPr>
      <w:r>
        <w:rPr>
          <w:bCs/>
          <w:b/>
        </w:rPr>
        <w:t xml:space="preserve">Confidentiality:</w:t>
      </w:r>
      <w:r>
        <w:t xml:space="preserve"> </w:t>
      </w:r>
      <w:r>
        <w:t xml:space="preserve">All data collected will be anonymized. The identities of the Customs Officers and travelers will not be disclosed in any reports.</w:t>
      </w:r>
    </w:p>
    <w:p>
      <w:pPr>
        <w:numPr>
          <w:ilvl w:val="0"/>
          <w:numId w:val="1004"/>
        </w:numPr>
        <w:pStyle w:val="Compact"/>
      </w:pPr>
      <w:r>
        <w:rPr>
          <w:bCs/>
          <w:b/>
        </w:rPr>
        <w:t xml:space="preserve">Non-Interference:</w:t>
      </w:r>
      <w:r>
        <w:t xml:space="preserve"> </w:t>
      </w:r>
      <w:r>
        <w:t xml:space="preserve">The experiment will not interfere with the security duties of the Customs Officer. Safety and security protocols of Japan Osaka will always take precedence.</w:t>
      </w:r>
    </w:p>
    <w:bookmarkEnd w:id="28"/>
    <w:bookmarkStart w:id="29" w:name="data-analysis"/>
    <w:p>
      <w:pPr>
        <w:pStyle w:val="Heading2"/>
      </w:pPr>
      <w:r>
        <w:t xml:space="preserve">7. Data Analysis</w:t>
      </w:r>
    </w:p>
    <w:p>
      <w:pPr>
        <w:pStyle w:val="FirstParagraph"/>
      </w:pPr>
      <w:r>
        <w:t xml:space="preserve">Quantitative data will be analyzed using statistical software to determine mean processing times, variance, and correlation between variables. Qualitative data from observations and interviews will be coded thematically to identify patterns in the Customs Officer's behavior and communication strategies.</w:t>
      </w:r>
    </w:p>
    <w:bookmarkEnd w:id="29"/>
    <w:bookmarkStart w:id="30" w:name="expected-outcomes"/>
    <w:p>
      <w:pPr>
        <w:pStyle w:val="Heading2"/>
      </w:pPr>
      <w:r>
        <w:t xml:space="preserve">8. Expected Outcomes</w:t>
      </w:r>
    </w:p>
    <w:p>
      <w:pPr>
        <w:pStyle w:val="FirstParagraph"/>
      </w:pPr>
      <w:r>
        <w:t xml:space="preserve">This experiment aims to produce a comprehensive report detailing the current performance metrics of the Customs Officer in Japan Osaka. Expected outcomes include:</w:t>
      </w:r>
    </w:p>
    <w:p>
      <w:pPr>
        <w:numPr>
          <w:ilvl w:val="0"/>
          <w:numId w:val="1005"/>
        </w:numPr>
        <w:pStyle w:val="Compact"/>
      </w:pPr>
      <w:r>
        <w:t xml:space="preserve">Identification of bottlenecks in the customs clearance process.</w:t>
      </w:r>
    </w:p>
    <w:p>
      <w:pPr>
        <w:numPr>
          <w:ilvl w:val="0"/>
          <w:numId w:val="1005"/>
        </w:numPr>
        <w:pStyle w:val="Compact"/>
      </w:pPr>
      <w:r>
        <w:t xml:space="preserve">Recommendations for improved training programs for Customs Officers.</w:t>
      </w:r>
    </w:p>
    <w:p>
      <w:pPr>
        <w:numPr>
          <w:ilvl w:val="0"/>
          <w:numId w:val="1005"/>
        </w:numPr>
        <w:pStyle w:val="Compact"/>
      </w:pPr>
      <w:r>
        <w:t xml:space="preserve">Strategies to enhance the traveler experience while maintaining high security standards.</w:t>
      </w:r>
    </w:p>
    <w:bookmarkEnd w:id="30"/>
    <w:bookmarkStart w:id="31" w:name="conclusion"/>
    <w:p>
      <w:pPr>
        <w:pStyle w:val="Heading2"/>
      </w:pPr>
      <w:r>
        <w:t xml:space="preserve">9. Conclusion</w:t>
      </w:r>
    </w:p>
    <w:p>
      <w:pPr>
        <w:pStyle w:val="FirstParagraph"/>
      </w:pPr>
      <w:r>
        <w:t xml:space="preserve">This Experiment Protocol provides a structured framework for evaluating the role and performance of the Customs Officer in Japan Osaka. By systematically analyzing these interactions, we can contribute to the optimization of customs procedures, ensuring both efficiency and security for all travelers passing through this vital international hub.</w:t>
      </w:r>
    </w:p>
    <w:bookmarkEnd w:id="31"/>
    <w:p>
      <w:pPr>
        <w:pStyle w:val="BodyText"/>
      </w:pPr>
      <w:r>
        <w:t xml:space="preserve">Document Version: 1.0 | Prepared for: Japan Osaka Customs Research Initiative | Date: October 2024</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Customs Officer Behavioral Analysis in Japan Osaka</dc:title>
  <dc:creator/>
  <dc:language>en</dc:language>
  <cp:keywords/>
  <dcterms:created xsi:type="dcterms:W3CDTF">2026-10-10T02:32:00Z</dcterms:created>
  <dcterms:modified xsi:type="dcterms:W3CDTF">2026-10-10T02:32:00Z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