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Assessment</w:t>
      </w:r>
      <w:r>
        <w:t xml:space="preserve"> </w:t>
      </w:r>
      <w:r>
        <w:t xml:space="preserve">in</w:t>
      </w:r>
      <w:r>
        <w:t xml:space="preserve"> </w:t>
      </w:r>
      <w:r>
        <w:t xml:space="preserve">Kuwait</w:t>
      </w:r>
      <w:r>
        <w:t xml:space="preserve"> </w:t>
      </w:r>
      <w:r>
        <w:t xml:space="preserve">City</w:t>
      </w:r>
    </w:p>
    <w:bookmarkStart w:id="35" w:name="X5e47e779fa4d69510cdb0d02cc170f368d67ea6"/>
    <w:p>
      <w:pPr>
        <w:pStyle w:val="Heading1"/>
      </w:pPr>
      <w:r>
        <w:t xml:space="preserve">Experiment Protocol: Customs Officer Performance Assessment in Kuwait City</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Evaluation of Decision-Making Efficiency and Compliance Accuracy Among Customs Officers at Kuwait International Airport and Shuwaikh Port.</w:t>
      </w:r>
    </w:p>
    <w:p>
      <w:pPr>
        <w:pStyle w:val="BodyText"/>
      </w:pPr>
      <w:r>
        <w:rPr>
          <w:bCs/>
          <w:b/>
        </w:rPr>
        <w:t xml:space="preserve">Location:</w:t>
      </w:r>
      <w:r>
        <w:t xml:space="preserve"> </w:t>
      </w:r>
      <w:r>
        <w:t xml:space="preserve">Kuwait City, State of Kuwait.</w:t>
      </w:r>
    </w:p>
    <w:p>
      <w:pPr>
        <w:pStyle w:val="BodyText"/>
      </w:pPr>
      <w:r>
        <w:rPr>
          <w:bCs/>
          <w:b/>
        </w:rPr>
        <w:t xml:space="preserve">Target Population:</w:t>
      </w:r>
      <w:r>
        <w:t xml:space="preserve"> </w:t>
      </w:r>
      <w:r>
        <w:t xml:space="preserve">Active-duty Customs Officers employed by the Kuwait Customs Authority.</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2. Introduction and Background</w:t>
      </w:r>
    </w:p>
    <w:p>
      <w:pPr>
        <w:pStyle w:val="FirstParagraph"/>
      </w:pPr>
      <w:r>
        <w:t xml:space="preserve">The State of Kuwait serves as a critical logistical hub in the Middle East, with Kuwait City acting as the primary administrative and operational center for international trade and travel. The Customs Authority plays a pivotal role in ensuring national security, preventing contraband, and facilitating legitimate commerce. As the volume of cargo and passenger traffic through Kuwait City continues to rise, the need for optimized operational procedures becomes paramount.</w:t>
      </w:r>
    </w:p>
    <w:p>
      <w:pPr>
        <w:pStyle w:val="BodyText"/>
      </w:pPr>
      <w:r>
        <w:t xml:space="preserve">This Experiment Protocol outlines a structured study designed to assess the performance metrics of Customs Officers. The study focuses on the intersection of technological integration, regulatory adherence, and human decision-making processes within the specific operational environment of Kuwait City. By analyzing these factors, the experiment aims to provide data-driven recommendations for training and procedural improvements.</w:t>
      </w:r>
    </w:p>
    <w:bookmarkEnd w:id="21"/>
    <w:bookmarkStart w:id="22" w:name="objectives"/>
    <w:p>
      <w:pPr>
        <w:pStyle w:val="Heading2"/>
      </w:pPr>
      <w:r>
        <w:t xml:space="preserve">3. Objectives</w:t>
      </w:r>
    </w:p>
    <w:p>
      <w:pPr>
        <w:pStyle w:val="FirstParagraph"/>
      </w:pPr>
      <w:r>
        <w:t xml:space="preserve">The primary objectives of this experiment are as follows:</w:t>
      </w:r>
    </w:p>
    <w:p>
      <w:pPr>
        <w:numPr>
          <w:ilvl w:val="0"/>
          <w:numId w:val="1001"/>
        </w:numPr>
        <w:pStyle w:val="Compact"/>
      </w:pPr>
      <w:r>
        <w:t xml:space="preserve">To measure the average processing time per passenger and cargo container by Customs Officers in Kuwait City facilities.</w:t>
      </w:r>
    </w:p>
    <w:p>
      <w:pPr>
        <w:numPr>
          <w:ilvl w:val="0"/>
          <w:numId w:val="1001"/>
        </w:numPr>
        <w:pStyle w:val="Compact"/>
      </w:pPr>
      <w:r>
        <w:t xml:space="preserve">To evaluate the accuracy of risk assessment decisions made by officers regarding high-risk versus low-risk shipments.</w:t>
      </w:r>
    </w:p>
    <w:p>
      <w:pPr>
        <w:numPr>
          <w:ilvl w:val="0"/>
          <w:numId w:val="1001"/>
        </w:numPr>
        <w:pStyle w:val="Compact"/>
      </w:pPr>
      <w:r>
        <w:t xml:space="preserve">To assess the effectiveness of current digital tools and scanning technologies utilized by the Customs Authority.</w:t>
      </w:r>
    </w:p>
    <w:p>
      <w:pPr>
        <w:numPr>
          <w:ilvl w:val="0"/>
          <w:numId w:val="1001"/>
        </w:numPr>
        <w:pStyle w:val="Compact"/>
      </w:pPr>
      <w:r>
        <w:t xml:space="preserve">To identify specific areas where additional training or procedural adjustments are required to enhance efficiency and security.</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mixed-methods approach, combining quantitative data analysis with qualitative observational studies. The study will be conducted over a period of six months to account for seasonal variations in traffic volume typical of Kuwait City.</w:t>
      </w:r>
    </w:p>
    <w:bookmarkEnd w:id="23"/>
    <w:bookmarkStart w:id="24" w:name="sampling-strategy"/>
    <w:p>
      <w:pPr>
        <w:pStyle w:val="Heading3"/>
      </w:pPr>
      <w:r>
        <w:t xml:space="preserve">4.2 Sampling Strategy</w:t>
      </w:r>
    </w:p>
    <w:p>
      <w:pPr>
        <w:pStyle w:val="FirstParagraph"/>
      </w:pPr>
      <w:r>
        <w:t xml:space="preserve">A stratified random sampling method will be employed to select Customs Officers from various shifts and ranks. The sample will include officers stationed at:</w:t>
      </w:r>
    </w:p>
    <w:p>
      <w:pPr>
        <w:numPr>
          <w:ilvl w:val="0"/>
          <w:numId w:val="1002"/>
        </w:numPr>
        <w:pStyle w:val="Compact"/>
      </w:pPr>
      <w:r>
        <w:t xml:space="preserve">Kuwait International Airport (Passenger and Cargo terminals).</w:t>
      </w:r>
    </w:p>
    <w:p>
      <w:pPr>
        <w:numPr>
          <w:ilvl w:val="0"/>
          <w:numId w:val="1002"/>
        </w:numPr>
        <w:pStyle w:val="Compact"/>
      </w:pPr>
      <w:r>
        <w:t xml:space="preserve">Shuwaikh Port (Container inspection zones).</w:t>
      </w:r>
    </w:p>
    <w:p>
      <w:pPr>
        <w:numPr>
          <w:ilvl w:val="0"/>
          <w:numId w:val="1002"/>
        </w:numPr>
        <w:pStyle w:val="Compact"/>
      </w:pPr>
      <w:r>
        <w:t xml:space="preserve">Mina Abdullah Port (General cargo areas).</w:t>
      </w:r>
    </w:p>
    <w:p>
      <w:pPr>
        <w:pStyle w:val="FirstParagraph"/>
      </w:pPr>
      <w:r>
        <w:t xml:space="preserve">The target sample size is 150 Customs Officers to ensure statistical significance.</w:t>
      </w:r>
    </w:p>
    <w:bookmarkEnd w:id="24"/>
    <w:bookmarkStart w:id="25" w:name="data-collection-instruments"/>
    <w:p>
      <w:pPr>
        <w:pStyle w:val="Heading3"/>
      </w:pPr>
      <w:r>
        <w:t xml:space="preserve">4.3 Data Collection Instruments</w:t>
      </w:r>
    </w:p>
    <w:p>
      <w:pPr>
        <w:pStyle w:val="FirstParagraph"/>
      </w:pPr>
      <w:r>
        <w:rPr>
          <w:bCs/>
          <w:b/>
        </w:rPr>
        <w:t xml:space="preserve">Primary Instruments:</w:t>
      </w:r>
    </w:p>
    <w:p>
      <w:pPr>
        <w:numPr>
          <w:ilvl w:val="0"/>
          <w:numId w:val="1003"/>
        </w:numPr>
        <w:pStyle w:val="Compact"/>
      </w:pPr>
      <w:r>
        <w:rPr>
          <w:bCs/>
          <w:b/>
        </w:rPr>
        <w:t xml:space="preserve">Time-Motion Studies:</w:t>
      </w:r>
      <w:r>
        <w:t xml:space="preserve"> </w:t>
      </w:r>
      <w:r>
        <w:t xml:space="preserve">Direct observation of officer workflows to record time spent on specific tasks.</w:t>
      </w:r>
    </w:p>
    <w:p>
      <w:pPr>
        <w:numPr>
          <w:ilvl w:val="0"/>
          <w:numId w:val="1003"/>
        </w:numPr>
        <w:pStyle w:val="Compact"/>
      </w:pPr>
      <w:r>
        <w:rPr>
          <w:bCs/>
          <w:b/>
        </w:rPr>
        <w:t xml:space="preserve">System Logs:</w:t>
      </w:r>
      <w:r>
        <w:t xml:space="preserve"> </w:t>
      </w:r>
      <w:r>
        <w:t xml:space="preserve">Extraction of anonymized data from the Customs Management System regarding clearance decisions.</w:t>
      </w:r>
    </w:p>
    <w:p>
      <w:pPr>
        <w:numPr>
          <w:ilvl w:val="0"/>
          <w:numId w:val="1003"/>
        </w:numPr>
        <w:pStyle w:val="Compact"/>
      </w:pPr>
      <w:r>
        <w:rPr>
          <w:bCs/>
          <w:b/>
        </w:rPr>
        <w:t xml:space="preserve">Structured Interviews:</w:t>
      </w:r>
      <w:r>
        <w:t xml:space="preserve"> </w:t>
      </w:r>
      <w:r>
        <w:t xml:space="preserve">Semi-structured interviews with officers to gather insights on challenges and tool usability.</w:t>
      </w:r>
    </w:p>
    <w:bookmarkEnd w:id="25"/>
    <w:bookmarkEnd w:id="26"/>
    <w:bookmarkStart w:id="30" w:name="experimental-procedures"/>
    <w:p>
      <w:pPr>
        <w:pStyle w:val="Heading2"/>
      </w:pPr>
      <w:r>
        <w:t xml:space="preserve">5. Experimental Procedures</w:t>
      </w:r>
    </w:p>
    <w:bookmarkStart w:id="27" w:name="phase-1-baseline-assessment-weeks-1-4"/>
    <w:p>
      <w:pPr>
        <w:pStyle w:val="Heading3"/>
      </w:pPr>
      <w:r>
        <w:t xml:space="preserve">Phase 1: Baseline Assessment (Weeks 1-4)</w:t>
      </w:r>
    </w:p>
    <w:p>
      <w:pPr>
        <w:pStyle w:val="FirstParagraph"/>
      </w:pPr>
      <w:r>
        <w:t xml:space="preserve">During this phase, researchers will establish baseline metrics for current performance levels. This involves monitoring standard operating procedures without intervention. Data will be collected on the number of inspections conducted, the rate of contraband detection, and the average wait times for travelers and logistics operators in Kuwait City.</w:t>
      </w:r>
    </w:p>
    <w:bookmarkEnd w:id="27"/>
    <w:bookmarkStart w:id="28" w:name="Xbd9eefdb2edb04ed9af13c7fcc96e6dd4ed80a2"/>
    <w:p>
      <w:pPr>
        <w:pStyle w:val="Heading3"/>
      </w:pPr>
      <w:r>
        <w:t xml:space="preserve">Phase 2: Controlled Intervention (Weeks 5-16)</w:t>
      </w:r>
    </w:p>
    <w:p>
      <w:pPr>
        <w:pStyle w:val="FirstParagraph"/>
      </w:pPr>
      <w:r>
        <w:t xml:space="preserve">A subset of Customs Officers will be introduced to an enhanced decision-support module within the existing customs software. This module provides real-time risk scoring based on historical data and AI-driven pattern recognition. The control group will continue using the standard system. The performance of both groups will be compared to determine the efficacy of the new tool.</w:t>
      </w:r>
    </w:p>
    <w:bookmarkEnd w:id="28"/>
    <w:bookmarkStart w:id="29" w:name="Xee7aef320d926137a99d01615acf3c8f6287f8e"/>
    <w:p>
      <w:pPr>
        <w:pStyle w:val="Heading3"/>
      </w:pPr>
      <w:r>
        <w:t xml:space="preserve">Phase 3: Post-Experiment Analysis (Weeks 17-24)</w:t>
      </w:r>
    </w:p>
    <w:p>
      <w:pPr>
        <w:pStyle w:val="FirstParagraph"/>
      </w:pPr>
      <w:r>
        <w:t xml:space="preserve">Following the intervention, comprehensive interviews will be conducted with all participating officers. Feedback will focus on the usability of the new tools, perceived changes in workload, and confidence in decision-making. Quantitative data will be aggregated and analyzed against the baseline metrics.</w:t>
      </w:r>
    </w:p>
    <w:bookmarkEnd w:id="29"/>
    <w:bookmarkEnd w:id="30"/>
    <w:bookmarkStart w:id="31" w:name="ethical-considerations-and-compliance"/>
    <w:p>
      <w:pPr>
        <w:pStyle w:val="Heading2"/>
      </w:pPr>
      <w:r>
        <w:t xml:space="preserve">6. Ethical Considerations and Compliance</w:t>
      </w:r>
    </w:p>
    <w:p>
      <w:pPr>
        <w:pStyle w:val="FirstParagraph"/>
      </w:pPr>
      <w:r>
        <w:t xml:space="preserve">This experiment adheres strictly to the ethical guidelines set forth by the Kuwait Ministry of Health and the Kuwait Customs Authority. Key ethical considerations include:</w:t>
      </w:r>
    </w:p>
    <w:p>
      <w:pPr>
        <w:numPr>
          <w:ilvl w:val="0"/>
          <w:numId w:val="1004"/>
        </w:numPr>
        <w:pStyle w:val="Compact"/>
      </w:pPr>
      <w:r>
        <w:rPr>
          <w:bCs/>
          <w:b/>
        </w:rPr>
        <w:t xml:space="preserve">Informed Consent:</w:t>
      </w:r>
      <w:r>
        <w:t xml:space="preserve"> </w:t>
      </w:r>
      <w:r>
        <w:t xml:space="preserve">All participating Customs Officers will provide written informed consent prior to their inclusion in the study.</w:t>
      </w:r>
    </w:p>
    <w:p>
      <w:pPr>
        <w:numPr>
          <w:ilvl w:val="0"/>
          <w:numId w:val="1004"/>
        </w:numPr>
        <w:pStyle w:val="Compact"/>
      </w:pPr>
      <w:r>
        <w:rPr>
          <w:bCs/>
          <w:b/>
        </w:rPr>
        <w:t xml:space="preserve">Confidentiality:</w:t>
      </w:r>
      <w:r>
        <w:t xml:space="preserve"> </w:t>
      </w:r>
      <w:r>
        <w:t xml:space="preserve">All personal data and performance metrics will be anonymized. No individual officer will be identifiable in the final report.</w:t>
      </w:r>
    </w:p>
    <w:p>
      <w:pPr>
        <w:numPr>
          <w:ilvl w:val="0"/>
          <w:numId w:val="1004"/>
        </w:numPr>
        <w:pStyle w:val="Compact"/>
      </w:pPr>
      <w:r>
        <w:rPr>
          <w:bCs/>
          <w:b/>
        </w:rPr>
        <w:t xml:space="preserve">Non-Interference:</w:t>
      </w:r>
      <w:r>
        <w:t xml:space="preserve"> </w:t>
      </w:r>
      <w:r>
        <w:t xml:space="preserve">The experiment will not interfere with the primary security duties of the officers. Safety and security protocols of Kuwait City will remain the highest priority.</w:t>
      </w:r>
    </w:p>
    <w:p>
      <w:pPr>
        <w:numPr>
          <w:ilvl w:val="0"/>
          <w:numId w:val="1004"/>
        </w:numPr>
        <w:pStyle w:val="Compact"/>
      </w:pPr>
      <w:r>
        <w:rPr>
          <w:bCs/>
          <w:b/>
        </w:rPr>
        <w:t xml:space="preserve">Regulatory Compliance:</w:t>
      </w:r>
      <w:r>
        <w:t xml:space="preserve"> </w:t>
      </w:r>
      <w:r>
        <w:t xml:space="preserve">The study complies with all local laws and regulations governing data protection and labor practices in Kuwait.</w:t>
      </w:r>
    </w:p>
    <w:bookmarkEnd w:id="31"/>
    <w:bookmarkStart w:id="32" w:name="data-analysis-plan"/>
    <w:p>
      <w:pPr>
        <w:pStyle w:val="Heading2"/>
      </w:pPr>
      <w:r>
        <w:t xml:space="preserve">7. Data Analysis Plan</w:t>
      </w:r>
    </w:p>
    <w:p>
      <w:pPr>
        <w:pStyle w:val="FirstParagraph"/>
      </w:pPr>
      <w:r>
        <w:t xml:space="preserve">Quantitative data will be analyzed using statistical software (e.g., SPSS or R). Key metrics will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Measurement Method</w:t>
            </w:r>
          </w:p>
        </w:tc>
        <w:tc>
          <w:tcPr/>
          <w:p>
            <w:pPr>
              <w:pStyle w:val="Compact"/>
              <w:jc w:val="left"/>
            </w:pPr>
            <w:r>
              <w:t xml:space="preserve">Target Improvement</w:t>
            </w:r>
          </w:p>
        </w:tc>
      </w:tr>
      <w:tr>
        <w:tc>
          <w:tcPr/>
          <w:p>
            <w:pPr>
              <w:pStyle w:val="Compact"/>
              <w:jc w:val="left"/>
            </w:pPr>
            <w:r>
              <w:t xml:space="preserve">Processing Time</w:t>
            </w:r>
          </w:p>
        </w:tc>
        <w:tc>
          <w:tcPr/>
          <w:p>
            <w:pPr>
              <w:pStyle w:val="Compact"/>
              <w:jc w:val="left"/>
            </w:pPr>
            <w:r>
              <w:t xml:space="preserve">Seconds per transaction</w:t>
            </w:r>
          </w:p>
        </w:tc>
        <w:tc>
          <w:tcPr/>
          <w:p>
            <w:pPr>
              <w:pStyle w:val="Compact"/>
              <w:jc w:val="left"/>
            </w:pPr>
            <w:r>
              <w:t xml:space="preserve">15% reduction</w:t>
            </w:r>
          </w:p>
        </w:tc>
      </w:tr>
      <w:tr>
        <w:tc>
          <w:tcPr/>
          <w:p>
            <w:pPr>
              <w:pStyle w:val="Compact"/>
              <w:jc w:val="left"/>
            </w:pPr>
            <w:r>
              <w:t xml:space="preserve">Detection Accuracy</w:t>
            </w:r>
          </w:p>
        </w:tc>
        <w:tc>
          <w:tcPr/>
          <w:p>
            <w:pPr>
              <w:pStyle w:val="Compact"/>
              <w:jc w:val="left"/>
            </w:pPr>
            <w:r>
              <w:t xml:space="preserve">Percentage of correctly identified high-risk items</w:t>
            </w:r>
          </w:p>
        </w:tc>
        <w:tc>
          <w:tcPr/>
          <w:p>
            <w:pPr>
              <w:pStyle w:val="Compact"/>
              <w:jc w:val="left"/>
            </w:pPr>
            <w:r>
              <w:t xml:space="preserve">10% increase</w:t>
            </w:r>
          </w:p>
        </w:tc>
      </w:tr>
      <w:tr>
        <w:tc>
          <w:tcPr/>
          <w:p>
            <w:pPr>
              <w:pStyle w:val="Compact"/>
              <w:jc w:val="left"/>
            </w:pPr>
            <w:r>
              <w:t xml:space="preserve">Officer Satisfaction</w:t>
            </w:r>
          </w:p>
        </w:tc>
        <w:tc>
          <w:tcPr/>
          <w:p>
            <w:pPr>
              <w:pStyle w:val="Compact"/>
              <w:jc w:val="left"/>
            </w:pPr>
            <w:r>
              <w:t xml:space="preserve">Survey score (1-10 scale)</w:t>
            </w:r>
          </w:p>
        </w:tc>
        <w:tc>
          <w:tcPr/>
          <w:p>
            <w:pPr>
              <w:pStyle w:val="Compact"/>
              <w:jc w:val="left"/>
            </w:pPr>
            <w:r>
              <w:t xml:space="preserve">2-point increase</w:t>
            </w:r>
          </w:p>
        </w:tc>
      </w:tr>
    </w:tbl>
    <w:p>
      <w:pPr>
        <w:pStyle w:val="BodyText"/>
      </w:pPr>
      <w:r>
        <w:t xml:space="preserve">Qualitative data from interviews will be analyzed using thematic analysis to identify common patterns and insights regarding the operational environment in Kuwait City.</w:t>
      </w:r>
    </w:p>
    <w:bookmarkEnd w:id="32"/>
    <w:bookmarkStart w:id="33" w:name="expected-outcomes-and-impact"/>
    <w:p>
      <w:pPr>
        <w:pStyle w:val="Heading2"/>
      </w:pPr>
      <w:r>
        <w:t xml:space="preserve">8. Expected Outcomes and Impact</w:t>
      </w:r>
    </w:p>
    <w:p>
      <w:pPr>
        <w:pStyle w:val="FirstParagraph"/>
      </w:pPr>
      <w:r>
        <w:t xml:space="preserve">This Experiment Protocol aims to deliver actionable insights that will enhance the efficiency and effectiveness of the Customs Authority in Kuwait City. Expected outcomes include:</w:t>
      </w:r>
    </w:p>
    <w:p>
      <w:pPr>
        <w:numPr>
          <w:ilvl w:val="0"/>
          <w:numId w:val="1005"/>
        </w:numPr>
        <w:pStyle w:val="Compact"/>
      </w:pPr>
      <w:r>
        <w:t xml:space="preserve">Identification of best practices for Customs Officer training and deployment.</w:t>
      </w:r>
    </w:p>
    <w:p>
      <w:pPr>
        <w:numPr>
          <w:ilvl w:val="0"/>
          <w:numId w:val="1005"/>
        </w:numPr>
        <w:pStyle w:val="Compact"/>
      </w:pPr>
      <w:r>
        <w:t xml:space="preserve">Validation of new technological tools for risk assessment and decision support.</w:t>
      </w:r>
    </w:p>
    <w:p>
      <w:pPr>
        <w:numPr>
          <w:ilvl w:val="0"/>
          <w:numId w:val="1005"/>
        </w:numPr>
        <w:pStyle w:val="Compact"/>
      </w:pPr>
      <w:r>
        <w:t xml:space="preserve">Improved clearance times for legitimate trade and travel, supporting Kuwait's economic goals.</w:t>
      </w:r>
    </w:p>
    <w:p>
      <w:pPr>
        <w:numPr>
          <w:ilvl w:val="0"/>
          <w:numId w:val="1005"/>
        </w:numPr>
        <w:pStyle w:val="Compact"/>
      </w:pPr>
      <w:r>
        <w:t xml:space="preserve">Enhanced security posture through more accurate and timely detection of potential threats.</w:t>
      </w:r>
    </w:p>
    <w:p>
      <w:pPr>
        <w:pStyle w:val="FirstParagraph"/>
      </w:pPr>
      <w:r>
        <w:t xml:space="preserve">The findings will be compiled into a comprehensive report and presented to the relevant stakeholders within the Kuwait Customs Authority and the Ministry of Commerce and Industry.</w:t>
      </w:r>
    </w:p>
    <w:bookmarkEnd w:id="33"/>
    <w:bookmarkStart w:id="34" w:name="conclusion"/>
    <w:p>
      <w:pPr>
        <w:pStyle w:val="Heading2"/>
      </w:pPr>
      <w:r>
        <w:t xml:space="preserve">9. Conclusion</w:t>
      </w:r>
    </w:p>
    <w:p>
      <w:pPr>
        <w:pStyle w:val="FirstParagraph"/>
      </w:pPr>
      <w:r>
        <w:t xml:space="preserve">This Experiment Protocol provides a robust framework for evaluating the performance of Customs Officers in Kuwait City. By combining rigorous scientific methods with a deep understanding of the local operational context, the study seeks to contribute to the continuous improvement of customs operations in the State of Kuwait. The ultimate goal is to ensure a secure, efficient, and modern customs environment that supports the nation's strategic interests.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Assessment in Kuwait City</dc:title>
  <dc:creator/>
  <dc:language>en</dc:language>
  <cp:keywords/>
  <dcterms:created xsi:type="dcterms:W3CDTF">2026-10-10T03:38:16Z</dcterms:created>
  <dcterms:modified xsi:type="dcterms:W3CDTF">2026-10-10T03:38:16Z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