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rPr>
          <w:bCs/>
          <w:b/>
        </w:rPr>
        <w:t xml:space="preserve">Document ID:</w:t>
      </w:r>
      <w:r>
        <w:t xml:space="preserve"> </w:t>
      </w:r>
      <w:r>
        <w:t xml:space="preserve">EXP-PROT-2023-045</w:t>
      </w:r>
      <w:r>
        <w:br/>
      </w:r>
      <w:r>
        <w:rPr>
          <w:bCs/>
          <w:b/>
        </w:rPr>
        <w:t xml:space="preserve">Location:</w:t>
      </w:r>
      <w:r>
        <w:t xml:space="preserve"> </w:t>
      </w:r>
      <w:r>
        <w:t xml:space="preserve">King Khalid International Airport &amp; Riyadh Land Ports, Saudi Arabia</w:t>
      </w:r>
      <w:r>
        <w:br/>
      </w:r>
      <w:r>
        <w:rPr>
          <w:bCs/>
          <w:b/>
        </w:rPr>
        <w:t xml:space="preserve">Subject:</w:t>
      </w:r>
      <w:r>
        <w:t xml:space="preserve"> </w:t>
      </w:r>
      <w:r>
        <w:t xml:space="preserve">Customs Officer Operational Efficiency and Compliance</w:t>
      </w:r>
      <w:r>
        <w:br/>
      </w:r>
      <w:r>
        <w:rPr>
          <w:bCs/>
          <w:b/>
        </w:rPr>
        <w:t xml:space="preserve">Date:</w:t>
      </w:r>
      <w:r>
        <w:t xml:space="preserve"> </w:t>
      </w:r>
      <w:r>
        <w:t xml:space="preserve">October 2023</w:t>
      </w:r>
    </w:p>
    <w:bookmarkStart w:id="33" w:name="Xd4ace45f96932673e7d876e62dc8a0748d363c6"/>
    <w:p>
      <w:pPr>
        <w:pStyle w:val="Heading1"/>
      </w:pPr>
      <w:r>
        <w:t xml:space="preserve">Experiment Protocol: Customs Officer Performance Evaluation in Riyadh, Saudi Arabia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performance, decision-making accuracy, and regulatory compliance of Customs Officers stationed in Riyadh, Saudi Arabia. As a central hub for trade and travel within the Kingdom, Riyadh serves as a critical node for the General Authority of Customs (GAC). With the ongoing implementation of Vision 2030, the modernization of customs procedures is paramount to facilitating trade while maintaining strict security and regulatory standards.</w:t>
      </w:r>
    </w:p>
    <w:p>
      <w:pPr>
        <w:pStyle w:val="BodyText"/>
      </w:pPr>
      <w:r>
        <w:t xml:space="preserve">The primary objective of this experiment is to evaluate the efficacy of current inspection protocols and the integration of digital tools used by Customs Officers. This study aims to identify bottlenecks in the clearance process, assess the accuracy of risk assessment algorithms utilized by officers, and measure the impact of recent training initiatives on officer performance.</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average processing time per passenger and commercial shipment by Customs Officers in Riyadh.</w:t>
      </w:r>
    </w:p>
    <w:p>
      <w:pPr>
        <w:numPr>
          <w:ilvl w:val="0"/>
          <w:numId w:val="1001"/>
        </w:numPr>
        <w:pStyle w:val="Compact"/>
      </w:pPr>
      <w:r>
        <w:t xml:space="preserve">To evaluate the accuracy of contraband detection and tariff classification by officers.</w:t>
      </w:r>
    </w:p>
    <w:p>
      <w:pPr>
        <w:numPr>
          <w:ilvl w:val="0"/>
          <w:numId w:val="1001"/>
        </w:numPr>
        <w:pStyle w:val="Compact"/>
      </w:pPr>
      <w:r>
        <w:t xml:space="preserve">To assess the level of compliance with Saudi Arabian customs regulations and international standards.</w:t>
      </w:r>
    </w:p>
    <w:p>
      <w:pPr>
        <w:numPr>
          <w:ilvl w:val="0"/>
          <w:numId w:val="1001"/>
        </w:numPr>
        <w:pStyle w:val="Compact"/>
      </w:pPr>
      <w:r>
        <w:t xml:space="preserve">To analyze the effectiveness of the "Safa" customs platform in aiding officer decision-making.</w:t>
      </w:r>
    </w:p>
    <w:p>
      <w:pPr>
        <w:numPr>
          <w:ilvl w:val="0"/>
          <w:numId w:val="1001"/>
        </w:numPr>
        <w:pStyle w:val="Compact"/>
      </w:pPr>
      <w:r>
        <w:t xml:space="preserve">To gather qualitative feedback from travelers and traders regarding their interaction with Customs Officers.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analysis with qualitative observations. The study will be conducted over a period of six months at three primary locations in Riyadh: King Khalid International Airport (KKIA), the Riyadh Dry Port, and the Al-Batinah Land Port.</w:t>
      </w:r>
    </w:p>
    <w:bookmarkEnd w:id="22"/>
    <w:bookmarkStart w:id="23" w:name="participants"/>
    <w:p>
      <w:pPr>
        <w:pStyle w:val="Heading3"/>
      </w:pPr>
      <w:r>
        <w:t xml:space="preserve">3.2 Participants</w:t>
      </w:r>
    </w:p>
    <w:p>
      <w:pPr>
        <w:pStyle w:val="FirstParagraph"/>
      </w:pPr>
      <w:r>
        <w:t xml:space="preserve">The participants in this experiment include:</w:t>
      </w:r>
    </w:p>
    <w:p>
      <w:pPr>
        <w:numPr>
          <w:ilvl w:val="0"/>
          <w:numId w:val="1002"/>
        </w:numPr>
        <w:pStyle w:val="Compact"/>
      </w:pPr>
      <w:r>
        <w:rPr>
          <w:bCs/>
          <w:b/>
        </w:rPr>
        <w:t xml:space="preserve">Customs Officers:</w:t>
      </w:r>
      <w:r>
        <w:t xml:space="preserve"> </w:t>
      </w:r>
      <w:r>
        <w:t xml:space="preserve">A stratified random sample of 150 officers across different ranks and shifts.</w:t>
      </w:r>
    </w:p>
    <w:p>
      <w:pPr>
        <w:numPr>
          <w:ilvl w:val="0"/>
          <w:numId w:val="1002"/>
        </w:numPr>
        <w:pStyle w:val="Compact"/>
      </w:pPr>
      <w:r>
        <w:rPr>
          <w:bCs/>
          <w:b/>
        </w:rPr>
        <w:t xml:space="preserve">Travelers and Traders:</w:t>
      </w:r>
      <w:r>
        <w:t xml:space="preserve"> </w:t>
      </w:r>
      <w:r>
        <w:t xml:space="preserve">Individuals and entities undergoing customs clearance procedures.</w:t>
      </w:r>
    </w:p>
    <w:p>
      <w:pPr>
        <w:numPr>
          <w:ilvl w:val="0"/>
          <w:numId w:val="1002"/>
        </w:numPr>
        <w:pStyle w:val="Compact"/>
      </w:pPr>
      <w:r>
        <w:rPr>
          <w:bCs/>
          <w:b/>
        </w:rPr>
        <w:t xml:space="preserve">Supervisors:</w:t>
      </w:r>
      <w:r>
        <w:t xml:space="preserve"> </w:t>
      </w:r>
      <w:r>
        <w:t xml:space="preserve">Senior GAC officials responsible for overseeing operations in Riyadh.</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Operational Logs:</w:t>
      </w:r>
      <w:r>
        <w:t xml:space="preserve"> </w:t>
      </w:r>
      <w:r>
        <w:t xml:space="preserve">Automated records from the customs management system detailing processing times and outcomes.</w:t>
      </w:r>
    </w:p>
    <w:p>
      <w:pPr>
        <w:numPr>
          <w:ilvl w:val="0"/>
          <w:numId w:val="1003"/>
        </w:numPr>
        <w:pStyle w:val="Compact"/>
      </w:pPr>
      <w:r>
        <w:rPr>
          <w:bCs/>
          <w:b/>
        </w:rPr>
        <w:t xml:space="preserve">Structured Observations:</w:t>
      </w:r>
      <w:r>
        <w:t xml:space="preserve"> </w:t>
      </w:r>
      <w:r>
        <w:t xml:space="preserve">Trained observers will record officer interactions, adherence to protocols, and use of technology.</w:t>
      </w:r>
    </w:p>
    <w:p>
      <w:pPr>
        <w:numPr>
          <w:ilvl w:val="0"/>
          <w:numId w:val="1003"/>
        </w:numPr>
        <w:pStyle w:val="Compact"/>
      </w:pPr>
      <w:r>
        <w:rPr>
          <w:bCs/>
          <w:b/>
        </w:rPr>
        <w:t xml:space="preserve">Surveys:</w:t>
      </w:r>
      <w:r>
        <w:t xml:space="preserve"> </w:t>
      </w:r>
      <w:r>
        <w:t xml:space="preserve">Digital surveys distributed to travelers and traders to assess satisfaction and perceived efficiency.</w:t>
      </w:r>
    </w:p>
    <w:p>
      <w:pPr>
        <w:numPr>
          <w:ilvl w:val="0"/>
          <w:numId w:val="1003"/>
        </w:numPr>
        <w:pStyle w:val="Compact"/>
      </w:pPr>
      <w:r>
        <w:rPr>
          <w:bCs/>
          <w:b/>
        </w:rPr>
        <w:t xml:space="preserve">Interviews:</w:t>
      </w:r>
      <w:r>
        <w:t xml:space="preserve"> </w:t>
      </w:r>
      <w:r>
        <w:t xml:space="preserve">Semi-structured interviews with a subset of officers and supervisors to gain insights into challenges and best practices.</w:t>
      </w:r>
    </w:p>
    <w:bookmarkEnd w:id="24"/>
    <w:bookmarkEnd w:id="25"/>
    <w:bookmarkStart w:id="29" w:name="procedures"/>
    <w:p>
      <w:pPr>
        <w:pStyle w:val="Heading2"/>
      </w:pPr>
      <w:r>
        <w:t xml:space="preserve">4. Procedures</w:t>
      </w:r>
    </w:p>
    <w:bookmarkStart w:id="26" w:name="phase-1-baseline-assessment-months-1-2"/>
    <w:p>
      <w:pPr>
        <w:pStyle w:val="Heading3"/>
      </w:pPr>
      <w:r>
        <w:t xml:space="preserve">4.1 Phase 1: Baseline Assessment (Months 1-2)</w:t>
      </w:r>
    </w:p>
    <w:p>
      <w:pPr>
        <w:pStyle w:val="FirstParagraph"/>
      </w:pPr>
      <w:r>
        <w:t xml:space="preserve">During this phase, baseline data will be collected on current performance metrics. Observers will monitor standard operations without intervention. Operational logs will be extracted to establish average processing times and error rates. Surveys will be distributed to gather initial feedback from the public.</w:t>
      </w:r>
    </w:p>
    <w:bookmarkEnd w:id="26"/>
    <w:bookmarkStart w:id="27" w:name="X8a3284b3fff502eca28728e2e700d4553b333b6"/>
    <w:p>
      <w:pPr>
        <w:pStyle w:val="Heading3"/>
      </w:pPr>
      <w:r>
        <w:t xml:space="preserve">4.2 Phase 2: Intervention and Monitoring (Months 3-4)</w:t>
      </w:r>
    </w:p>
    <w:p>
      <w:pPr>
        <w:pStyle w:val="FirstParagraph"/>
      </w:pPr>
      <w:r>
        <w:t xml:space="preserve">A targeted training program focusing on advanced risk assessment and customer service will be implemented for a control group of officers. The performance of this group will be compared to a non-intervention group. Observers will continue to monitor operations, with a focus on changes in behavior and efficiency.</w:t>
      </w:r>
    </w:p>
    <w:bookmarkEnd w:id="27"/>
    <w:bookmarkStart w:id="28" w:name="X0c0d06852bde0a6c5bfe306518d751fe1f7def5"/>
    <w:p>
      <w:pPr>
        <w:pStyle w:val="Heading3"/>
      </w:pPr>
      <w:r>
        <w:t xml:space="preserve">4.3 Phase 3: Data Analysis and Reporting (Months 5-6)</w:t>
      </w:r>
    </w:p>
    <w:p>
      <w:pPr>
        <w:pStyle w:val="FirstParagraph"/>
      </w:pPr>
      <w:r>
        <w:t xml:space="preserve">All collected data will be analyzed using statistical software. Quantitative data will be used to calculate performance metrics, while qualitative data will be thematically analyzed. Findings will be compiled into a comprehensive report with recommendations for policy and procedural improvements.</w:t>
      </w:r>
    </w:p>
    <w:bookmarkEnd w:id="28"/>
    <w:bookmarkEnd w:id="29"/>
    <w:bookmarkStart w:id="30" w:name="ethical-considerations"/>
    <w:p>
      <w:pPr>
        <w:pStyle w:val="Heading2"/>
      </w:pPr>
      <w:r>
        <w:t xml:space="preserve">5. Ethical Considerations</w:t>
      </w:r>
    </w:p>
    <w:p>
      <w:pPr>
        <w:pStyle w:val="FirstParagraph"/>
      </w:pPr>
      <w:r>
        <w:t xml:space="preserve">This experiment will adhere to the highest ethical standards. Informed consent will be obtained from all participating officers and supervisors. Travelers and traders will be informed that their feedback is being collected for service improvement purposes, with all personal data anonymized in accordance with Saudi Arabian data protection laws. Confidentiality of sensitive customs information will be strictly maintained.</w:t>
      </w:r>
    </w:p>
    <w:bookmarkEnd w:id="30"/>
    <w:bookmarkStart w:id="31"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detailed understanding of the current performance levels of Customs Officers in Riyadh.</w:t>
      </w:r>
    </w:p>
    <w:p>
      <w:pPr>
        <w:numPr>
          <w:ilvl w:val="0"/>
          <w:numId w:val="1004"/>
        </w:numPr>
        <w:pStyle w:val="Compact"/>
      </w:pPr>
      <w:r>
        <w:t xml:space="preserve">Identification of specific areas for improvement in training and operational procedures.</w:t>
      </w:r>
    </w:p>
    <w:p>
      <w:pPr>
        <w:numPr>
          <w:ilvl w:val="0"/>
          <w:numId w:val="1004"/>
        </w:numPr>
        <w:pStyle w:val="Compact"/>
      </w:pPr>
      <w:r>
        <w:t xml:space="preserve">Evidence-based recommendations for optimizing the use of digital tools in customs operations.</w:t>
      </w:r>
    </w:p>
    <w:p>
      <w:pPr>
        <w:numPr>
          <w:ilvl w:val="0"/>
          <w:numId w:val="1004"/>
        </w:numPr>
        <w:pStyle w:val="Compact"/>
      </w:pPr>
      <w:r>
        <w:t xml:space="preserve">Enhanced public trust and satisfaction with customs services in Saudi Arabia.</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Customs Officers in Riyadh, Saudi Arabia. By systematically collecting and analyzing data, this study aims to contribute to the ongoing modernization of customs operations in the Kingdom, aligning with the goals of Vision 2030 to create a world-class trade and logistics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Riyadh, Saudi Arabia</dc:title>
  <dc:creator/>
  <dc:language>en</dc:language>
  <cp:keywords/>
  <dcterms:created xsi:type="dcterms:W3CDTF">2026-10-10T02:45:52Z</dcterms:created>
  <dcterms:modified xsi:type="dcterms:W3CDTF">2026-10-10T02:45:52Z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