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Evaluation</w:t>
      </w:r>
      <w:r>
        <w:t xml:space="preserve"> </w:t>
      </w:r>
      <w:r>
        <w:t xml:space="preserve">in</w:t>
      </w:r>
      <w:r>
        <w:t xml:space="preserve"> </w:t>
      </w:r>
      <w:r>
        <w:t xml:space="preserve">Turkey</w:t>
      </w:r>
      <w:r>
        <w:t xml:space="preserve"> </w:t>
      </w:r>
      <w:r>
        <w:t xml:space="preserve">Ankara</w:t>
      </w:r>
    </w:p>
    <w:bookmarkStart w:id="20" w:name="X6e731a7caed8d2ab8b15386d933ca3eda561451"/>
    <w:p>
      <w:pPr>
        <w:pStyle w:val="Heading1"/>
      </w:pPr>
      <w:r>
        <w:t xml:space="preserve">Experiment Protocol: Customs Officer Performance Evaluation in Turkey Ankara</w:t>
      </w:r>
    </w:p>
    <w:p>
      <w:pPr>
        <w:pStyle w:val="FirstParagraph"/>
      </w:pPr>
      <w:r>
        <w:rPr>
          <w:bCs/>
          <w:b/>
        </w:rPr>
        <w:t xml:space="preserve">Document ID:</w:t>
      </w:r>
      <w:r>
        <w:t xml:space="preserve"> </w:t>
      </w:r>
      <w:r>
        <w:t xml:space="preserve">EP-CO-TA-2023-001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Turkey Ankara</w:t>
      </w:r>
    </w:p>
    <w:p>
      <w:pPr>
        <w:pStyle w:val="BodyText"/>
      </w:pPr>
      <w:r>
        <w:rPr>
          <w:bCs/>
          <w:b/>
        </w:rPr>
        <w:t xml:space="preserve">Prepared by:</w:t>
      </w:r>
      <w:r>
        <w:t xml:space="preserve"> </w:t>
      </w:r>
      <w:r>
        <w:t xml:space="preserve">[Your Name/Organization]</w:t>
      </w:r>
    </w:p>
    <w:bookmarkEnd w:id="20"/>
    <w:p>
      <w:pPr>
        <w:pStyle w:val="BodyText"/>
      </w:pPr>
      <w:r>
        <w:t xml:space="preserve">1. Introduction</w:t>
      </w:r>
    </w:p>
    <w:p>
      <w:pPr>
        <w:pStyle w:val="BodyText"/>
      </w:pPr>
      <w:r>
        <w:t xml:space="preserve">This Experiment Protocol outlines the methodology and procedures for evaluating the performance of Customs Officers in Turkey Ankara. The primary objective is to assess the efficiency, accuracy, and compliance of customs operations at key entry points in Ankara, including Esenboğa International Airport and major land border crossings. This protocol aims to provide actionable insights to enhance the operational capabilities of the Turkish Customs Administration.</w:t>
      </w:r>
    </w:p>
    <w:p>
      <w:pPr>
        <w:pStyle w:val="BodyText"/>
      </w:pPr>
      <w:r>
        <w:t xml:space="preserve">2. Objectives</w:t>
      </w:r>
    </w:p>
    <w:p>
      <w:pPr>
        <w:numPr>
          <w:ilvl w:val="0"/>
          <w:numId w:val="1001"/>
        </w:numPr>
        <w:pStyle w:val="Compact"/>
      </w:pPr>
      <w:r>
        <w:t xml:space="preserve">To evaluate the processing time of customs declarations by Customs Officers in Turkey Ankara.</w:t>
      </w:r>
    </w:p>
    <w:p>
      <w:pPr>
        <w:numPr>
          <w:ilvl w:val="0"/>
          <w:numId w:val="1001"/>
        </w:numPr>
        <w:pStyle w:val="Compact"/>
      </w:pPr>
      <w:r>
        <w:t xml:space="preserve">To assess the accuracy of risk assessment and inspection decisions made by Customs Officers.</w:t>
      </w:r>
    </w:p>
    <w:p>
      <w:pPr>
        <w:numPr>
          <w:ilvl w:val="0"/>
          <w:numId w:val="1001"/>
        </w:numPr>
        <w:pStyle w:val="Compact"/>
      </w:pPr>
      <w:r>
        <w:t xml:space="preserve">To identify areas for improvement in training and operational procedures.</w:t>
      </w:r>
    </w:p>
    <w:p>
      <w:pPr>
        <w:numPr>
          <w:ilvl w:val="0"/>
          <w:numId w:val="1001"/>
        </w:numPr>
        <w:pStyle w:val="Compact"/>
      </w:pPr>
      <w:r>
        <w:t xml:space="preserve">To ensure compliance with national and international customs regulations.</w:t>
      </w:r>
    </w:p>
    <w:p>
      <w:pPr>
        <w:pStyle w:val="FirstParagraph"/>
      </w:pPr>
      <w:r>
        <w:t xml:space="preserve">3. Scope</w:t>
      </w:r>
    </w:p>
    <w:p>
      <w:pPr>
        <w:pStyle w:val="BodyText"/>
      </w:pPr>
      <w:r>
        <w:t xml:space="preserve">This experiment will focus on Customs Officers stationed at Esenboğa International Airport and the Kapıkule Border Gate in Turkey Ankara. The scope includes the evaluation of both passenger and cargo customs operations.</w:t>
      </w:r>
    </w:p>
    <w:p>
      <w:pPr>
        <w:pStyle w:val="BodyText"/>
      </w:pPr>
      <w:r>
        <w:t xml:space="preserve">4. Methodology</w:t>
      </w:r>
    </w:p>
    <w:p>
      <w:pPr>
        <w:pStyle w:val="BodyText"/>
      </w:pPr>
      <w:r>
        <w:t xml:space="preserve">The experiment will employ a mixed-methods approach, combining quantitative data analysis with qualitative observations.</w:t>
      </w:r>
    </w:p>
    <w:p>
      <w:pPr>
        <w:numPr>
          <w:ilvl w:val="0"/>
          <w:numId w:val="1002"/>
        </w:numPr>
        <w:pStyle w:val="Compact"/>
      </w:pPr>
      <w:r>
        <w:rPr>
          <w:bCs/>
          <w:b/>
        </w:rPr>
        <w:t xml:space="preserve">Data Collection:</w:t>
      </w:r>
    </w:p>
    <w:p>
      <w:pPr>
        <w:numPr>
          <w:ilvl w:val="1"/>
          <w:numId w:val="1003"/>
        </w:numPr>
        <w:pStyle w:val="Compact"/>
      </w:pPr>
      <w:r>
        <w:t xml:space="preserve">Collect data on processing times for customs declarations.</w:t>
      </w:r>
    </w:p>
    <w:p>
      <w:pPr>
        <w:numPr>
          <w:ilvl w:val="1"/>
          <w:numId w:val="1003"/>
        </w:numPr>
        <w:pStyle w:val="Compact"/>
      </w:pPr>
      <w:r>
        <w:t xml:space="preserve">Record the number of inspections conducted and the outcomes.</w:t>
      </w:r>
    </w:p>
    <w:p>
      <w:pPr>
        <w:numPr>
          <w:ilvl w:val="1"/>
          <w:numId w:val="1003"/>
        </w:numPr>
        <w:pStyle w:val="Compact"/>
      </w:pPr>
      <w:r>
        <w:t xml:space="preserve">Gather feedback from travelers and cargo operators through surveys.</w:t>
      </w:r>
    </w:p>
    <w:p>
      <w:pPr>
        <w:numPr>
          <w:ilvl w:val="0"/>
          <w:numId w:val="1002"/>
        </w:numPr>
        <w:pStyle w:val="Compact"/>
      </w:pPr>
      <w:r>
        <w:rPr>
          <w:bCs/>
          <w:b/>
        </w:rPr>
        <w:t xml:space="preserve">Observation:</w:t>
      </w:r>
    </w:p>
    <w:p>
      <w:pPr>
        <w:numPr>
          <w:ilvl w:val="1"/>
          <w:numId w:val="1004"/>
        </w:numPr>
        <w:pStyle w:val="Compact"/>
      </w:pPr>
      <w:r>
        <w:t xml:space="preserve">Conduct direct observations of Customs Officers during their shifts.</w:t>
      </w:r>
    </w:p>
    <w:p>
      <w:pPr>
        <w:numPr>
          <w:ilvl w:val="1"/>
          <w:numId w:val="1004"/>
        </w:numPr>
        <w:pStyle w:val="Compact"/>
      </w:pPr>
      <w:r>
        <w:t xml:space="preserve">Document interactions with travelers and cargo operators.</w:t>
      </w:r>
    </w:p>
    <w:p>
      <w:pPr>
        <w:numPr>
          <w:ilvl w:val="0"/>
          <w:numId w:val="1002"/>
        </w:numPr>
        <w:pStyle w:val="Compact"/>
      </w:pPr>
      <w:r>
        <w:rPr>
          <w:bCs/>
          <w:b/>
        </w:rPr>
        <w:t xml:space="preserve">Interviews:</w:t>
      </w:r>
    </w:p>
    <w:p>
      <w:pPr>
        <w:numPr>
          <w:ilvl w:val="1"/>
          <w:numId w:val="1005"/>
        </w:numPr>
        <w:pStyle w:val="Compact"/>
      </w:pPr>
      <w:r>
        <w:t xml:space="preserve">Interview Customs Officers to understand their challenges and perspectives.</w:t>
      </w:r>
    </w:p>
    <w:p>
      <w:pPr>
        <w:numPr>
          <w:ilvl w:val="1"/>
          <w:numId w:val="1005"/>
        </w:numPr>
        <w:pStyle w:val="Compact"/>
      </w:pPr>
      <w:r>
        <w:t xml:space="preserve">Engage with senior management to discuss operational strategies.</w:t>
      </w:r>
    </w:p>
    <w:p>
      <w:pPr>
        <w:pStyle w:val="FirstParagraph"/>
      </w:pPr>
      <w:r>
        <w:t xml:space="preserve">5. Participants</w:t>
      </w:r>
    </w:p>
    <w:p>
      <w:pPr>
        <w:pStyle w:val="BodyText"/>
      </w:pPr>
      <w:r>
        <w:t xml:space="preserve">The participants in this experiment include:</w:t>
      </w:r>
    </w:p>
    <w:p>
      <w:pPr>
        <w:numPr>
          <w:ilvl w:val="0"/>
          <w:numId w:val="1006"/>
        </w:numPr>
        <w:pStyle w:val="Compact"/>
      </w:pPr>
      <w:r>
        <w:t xml:space="preserve">Customs Officers stationed at Esenboğa International Airport and Kapıkule Border Gate.</w:t>
      </w:r>
    </w:p>
    <w:p>
      <w:pPr>
        <w:numPr>
          <w:ilvl w:val="0"/>
          <w:numId w:val="1006"/>
        </w:numPr>
        <w:pStyle w:val="Compact"/>
      </w:pPr>
      <w:r>
        <w:t xml:space="preserve">Travelers and cargo operators passing through these checkpoints.</w:t>
      </w:r>
    </w:p>
    <w:p>
      <w:pPr>
        <w:numPr>
          <w:ilvl w:val="0"/>
          <w:numId w:val="1006"/>
        </w:numPr>
        <w:pStyle w:val="Compact"/>
      </w:pPr>
      <w:r>
        <w:t xml:space="preserve">Senior management of the Turkish Customs Administration.</w:t>
      </w:r>
    </w:p>
    <w:p>
      <w:pPr>
        <w:pStyle w:val="FirstParagraph"/>
      </w:pPr>
      <w:r>
        <w:t xml:space="preserve">6. Procedures</w:t>
      </w:r>
    </w:p>
    <w:p>
      <w:pPr>
        <w:pStyle w:val="BodyText"/>
      </w:pPr>
      <w:r>
        <w:t xml:space="preserve">The following procedures will be followed during the experiment:</w:t>
      </w:r>
    </w:p>
    <w:p>
      <w:pPr>
        <w:numPr>
          <w:ilvl w:val="0"/>
          <w:numId w:val="1007"/>
        </w:numPr>
        <w:pStyle w:val="Compact"/>
      </w:pPr>
      <w:r>
        <w:rPr>
          <w:bCs/>
          <w:b/>
        </w:rPr>
        <w:t xml:space="preserve">Preparation:</w:t>
      </w:r>
    </w:p>
    <w:p>
      <w:pPr>
        <w:numPr>
          <w:ilvl w:val="1"/>
          <w:numId w:val="1008"/>
        </w:numPr>
        <w:pStyle w:val="Compact"/>
      </w:pPr>
      <w:r>
        <w:t xml:space="preserve">Obtain necessary approvals from the Turkish Customs Administration.</w:t>
      </w:r>
    </w:p>
    <w:p>
      <w:pPr>
        <w:numPr>
          <w:ilvl w:val="1"/>
          <w:numId w:val="1008"/>
        </w:numPr>
        <w:pStyle w:val="Compact"/>
      </w:pPr>
      <w:r>
        <w:t xml:space="preserve">Train data collectors and observers on the protocol.</w:t>
      </w:r>
    </w:p>
    <w:p>
      <w:pPr>
        <w:numPr>
          <w:ilvl w:val="0"/>
          <w:numId w:val="1007"/>
        </w:numPr>
        <w:pStyle w:val="Compact"/>
      </w:pPr>
      <w:r>
        <w:rPr>
          <w:bCs/>
          <w:b/>
        </w:rPr>
        <w:t xml:space="preserve">Data Collection:</w:t>
      </w:r>
    </w:p>
    <w:p>
      <w:pPr>
        <w:numPr>
          <w:ilvl w:val="1"/>
          <w:numId w:val="1009"/>
        </w:numPr>
        <w:pStyle w:val="Compact"/>
      </w:pPr>
      <w:r>
        <w:t xml:space="preserve">Begin data collection at designated checkpoints.</w:t>
      </w:r>
    </w:p>
    <w:p>
      <w:pPr>
        <w:numPr>
          <w:ilvl w:val="1"/>
          <w:numId w:val="1009"/>
        </w:numPr>
        <w:pStyle w:val="Compact"/>
      </w:pPr>
      <w:r>
        <w:t xml:space="preserve">Ensure data is recorded accurately and confidentially.</w:t>
      </w:r>
    </w:p>
    <w:p>
      <w:pPr>
        <w:numPr>
          <w:ilvl w:val="0"/>
          <w:numId w:val="1007"/>
        </w:numPr>
        <w:pStyle w:val="Compact"/>
      </w:pPr>
      <w:r>
        <w:rPr>
          <w:bCs/>
          <w:b/>
        </w:rPr>
        <w:t xml:space="preserve">Observation:</w:t>
      </w:r>
    </w:p>
    <w:p>
      <w:pPr>
        <w:numPr>
          <w:ilvl w:val="1"/>
          <w:numId w:val="1010"/>
        </w:numPr>
        <w:pStyle w:val="Compact"/>
      </w:pPr>
      <w:r>
        <w:t xml:space="preserve">Conduct observations during peak and off-peak hours.</w:t>
      </w:r>
    </w:p>
    <w:p>
      <w:pPr>
        <w:numPr>
          <w:ilvl w:val="1"/>
          <w:numId w:val="1010"/>
        </w:numPr>
        <w:pStyle w:val="Compact"/>
      </w:pPr>
      <w:r>
        <w:t xml:space="preserve">Document any deviations from standard operating procedures.</w:t>
      </w:r>
    </w:p>
    <w:p>
      <w:pPr>
        <w:numPr>
          <w:ilvl w:val="0"/>
          <w:numId w:val="1007"/>
        </w:numPr>
        <w:pStyle w:val="Compact"/>
      </w:pPr>
      <w:r>
        <w:rPr>
          <w:bCs/>
          <w:b/>
        </w:rPr>
        <w:t xml:space="preserve">Interviews:</w:t>
      </w:r>
    </w:p>
    <w:p>
      <w:pPr>
        <w:numPr>
          <w:ilvl w:val="1"/>
          <w:numId w:val="1011"/>
        </w:numPr>
        <w:pStyle w:val="Compact"/>
      </w:pPr>
      <w:r>
        <w:t xml:space="preserve">Schedule interviews with participants.</w:t>
      </w:r>
    </w:p>
    <w:p>
      <w:pPr>
        <w:numPr>
          <w:ilvl w:val="1"/>
          <w:numId w:val="1011"/>
        </w:numPr>
        <w:pStyle w:val="Compact"/>
      </w:pPr>
      <w:r>
        <w:t xml:space="preserve">Record and transcribe interviews for analysis.</w:t>
      </w:r>
    </w:p>
    <w:p>
      <w:pPr>
        <w:pStyle w:val="FirstParagraph"/>
      </w:pPr>
      <w:r>
        <w:t xml:space="preserve">7. Data Analysis</w:t>
      </w:r>
    </w:p>
    <w:p>
      <w:pPr>
        <w:pStyle w:val="BodyText"/>
      </w:pPr>
      <w:r>
        <w:t xml:space="preserve">The collected data will be analyzed using statistical methods to identify trends and patterns. Qualitative data from observations and interviews will be coded and thematically analyzed. The results will be compared against established benchmarks for customs operations.</w:t>
      </w:r>
    </w:p>
    <w:p>
      <w:pPr>
        <w:pStyle w:val="BodyText"/>
      </w:pPr>
      <w:r>
        <w:t xml:space="preserve">8. Ethical Considerations</w:t>
      </w:r>
    </w:p>
    <w:p>
      <w:pPr>
        <w:pStyle w:val="BodyText"/>
      </w:pPr>
      <w:r>
        <w:t xml:space="preserve">This experiment will adhere to ethical guidelines to protect the rights and privacy of all participants. Informed consent will be obtained from all participants, and data will be anonymized to ensure confidentiality.</w:t>
      </w:r>
    </w:p>
    <w:p>
      <w:pPr>
        <w:pStyle w:val="BodyText"/>
      </w:pPr>
      <w:r>
        <w:t xml:space="preserve">9.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October 1, 2023</w:t>
            </w:r>
          </w:p>
        </w:tc>
        <w:tc>
          <w:tcPr/>
          <w:p>
            <w:pPr>
              <w:pStyle w:val="Compact"/>
              <w:jc w:val="left"/>
            </w:pPr>
            <w:r>
              <w:t xml:space="preserve">October 14, 2023</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October 15, 2023</w:t>
            </w:r>
          </w:p>
        </w:tc>
        <w:tc>
          <w:tcPr/>
          <w:p>
            <w:pPr>
              <w:pStyle w:val="Compact"/>
              <w:jc w:val="left"/>
            </w:pPr>
            <w:r>
              <w:t xml:space="preserve">November 11, 2023</w:t>
            </w:r>
          </w:p>
        </w:tc>
      </w:tr>
      <w:tr>
        <w:tc>
          <w:tcPr/>
          <w:p>
            <w:pPr>
              <w:pStyle w:val="Compact"/>
              <w:jc w:val="left"/>
            </w:pPr>
            <w:r>
              <w:t xml:space="preserve">Data Analysis</w:t>
            </w:r>
          </w:p>
        </w:tc>
        <w:tc>
          <w:tcPr/>
          <w:p>
            <w:pPr>
              <w:pStyle w:val="Compact"/>
              <w:jc w:val="left"/>
            </w:pPr>
            <w:r>
              <w:t xml:space="preserve">3 weeks</w:t>
            </w:r>
          </w:p>
        </w:tc>
        <w:tc>
          <w:tcPr/>
          <w:p>
            <w:pPr>
              <w:pStyle w:val="Compact"/>
              <w:jc w:val="left"/>
            </w:pPr>
            <w:r>
              <w:t xml:space="preserve">November 12, 2023</w:t>
            </w:r>
          </w:p>
        </w:tc>
        <w:tc>
          <w:tcPr/>
          <w:p>
            <w:pPr>
              <w:pStyle w:val="Compact"/>
              <w:jc w:val="left"/>
            </w:pPr>
            <w:r>
              <w:t xml:space="preserve">December 2, 2023</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December 3, 2023</w:t>
            </w:r>
          </w:p>
        </w:tc>
        <w:tc>
          <w:tcPr/>
          <w:p>
            <w:pPr>
              <w:pStyle w:val="Compact"/>
              <w:jc w:val="left"/>
            </w:pPr>
            <w:r>
              <w:t xml:space="preserve">December 16, 2023</w:t>
            </w:r>
          </w:p>
        </w:tc>
      </w:tr>
    </w:tbl>
    <w:p>
      <w:pPr>
        <w:pStyle w:val="BodyText"/>
      </w:pPr>
      <w:r>
        <w:t xml:space="preserve">10. Expected Outcomes</w:t>
      </w:r>
    </w:p>
    <w:p>
      <w:pPr>
        <w:pStyle w:val="BodyText"/>
      </w:pPr>
      <w:r>
        <w:t xml:space="preserve">The expected outcomes of this experiment include:</w:t>
      </w:r>
    </w:p>
    <w:p>
      <w:pPr>
        <w:numPr>
          <w:ilvl w:val="0"/>
          <w:numId w:val="1012"/>
        </w:numPr>
        <w:pStyle w:val="Compact"/>
      </w:pPr>
      <w:r>
        <w:t xml:space="preserve">A comprehensive report on the performance of Customs Officers in Turkey Ankara.</w:t>
      </w:r>
    </w:p>
    <w:p>
      <w:pPr>
        <w:numPr>
          <w:ilvl w:val="0"/>
          <w:numId w:val="1012"/>
        </w:numPr>
        <w:pStyle w:val="Compact"/>
      </w:pPr>
      <w:r>
        <w:t xml:space="preserve">Recommendations for improving customs operations and training programs.</w:t>
      </w:r>
    </w:p>
    <w:p>
      <w:pPr>
        <w:numPr>
          <w:ilvl w:val="0"/>
          <w:numId w:val="1012"/>
        </w:numPr>
        <w:pStyle w:val="Compact"/>
      </w:pPr>
      <w:r>
        <w:t xml:space="preserve">Enhanced compliance with national and international customs regulations.</w:t>
      </w:r>
    </w:p>
    <w:p>
      <w:pPr>
        <w:pStyle w:val="FirstParagraph"/>
      </w:pPr>
      <w:r>
        <w:t xml:space="preserve">11. Conclusion</w:t>
      </w:r>
    </w:p>
    <w:p>
      <w:pPr>
        <w:pStyle w:val="BodyText"/>
      </w:pPr>
      <w:r>
        <w:t xml:space="preserve">This Experiment Protocol provides a structured approach to evaluating the performance of Customs Officers in Turkey Ankara. By following this protocol, we aim to contribute to the continuous improvement of customs operations and ensure the efficient and secure movement of goods and people through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Evaluation in Turkey Ankara</dc:title>
  <dc:creator/>
  <dc:language>en</dc:language>
  <cp:keywords/>
  <dcterms:created xsi:type="dcterms:W3CDTF">2026-10-10T02:28:46Z</dcterms:created>
  <dcterms:modified xsi:type="dcterms:W3CDTF">2026-10-10T02:28:46Z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